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A8" w:rsidRPr="00065C85" w:rsidRDefault="0056077E" w:rsidP="008F1847">
      <w:pPr>
        <w:pStyle w:val="a3"/>
        <w:spacing w:after="120"/>
        <w:jc w:val="center"/>
        <w:rPr>
          <w:rFonts w:ascii="Century Gothic" w:hAnsi="Century Gothic"/>
          <w:b/>
          <w:noProof/>
          <w:color w:val="17365D" w:themeColor="text2" w:themeShade="BF"/>
          <w:sz w:val="20"/>
          <w:szCs w:val="20"/>
        </w:rPr>
      </w:pPr>
      <w:r>
        <w:rPr>
          <w:rFonts w:ascii="Century Gothic" w:hAnsi="Century Gothic"/>
          <w:b/>
          <w:noProof/>
          <w:color w:val="17365D" w:themeColor="text2" w:themeShade="BF"/>
          <w:sz w:val="20"/>
          <w:szCs w:val="20"/>
        </w:rPr>
        <w:t>ПРИМЕР</w:t>
      </w:r>
      <w:r w:rsidR="008F1847" w:rsidRPr="00065C85">
        <w:rPr>
          <w:rFonts w:ascii="Century Gothic" w:hAnsi="Century Gothic"/>
          <w:b/>
          <w:noProof/>
          <w:color w:val="17365D" w:themeColor="text2" w:themeShade="BF"/>
          <w:sz w:val="20"/>
          <w:szCs w:val="20"/>
        </w:rPr>
        <w:t xml:space="preserve"> паспорта проекта для участия в </w:t>
      </w:r>
      <w:r w:rsidR="003C015A">
        <w:rPr>
          <w:rFonts w:ascii="Century Gothic" w:hAnsi="Century Gothic"/>
          <w:b/>
          <w:noProof/>
          <w:color w:val="17365D" w:themeColor="text2" w:themeShade="BF"/>
          <w:sz w:val="20"/>
          <w:szCs w:val="20"/>
        </w:rPr>
        <w:t>форсайт</w:t>
      </w:r>
      <w:r w:rsidR="00A6068C" w:rsidRPr="00065C85">
        <w:rPr>
          <w:rFonts w:ascii="Century Gothic" w:hAnsi="Century Gothic"/>
          <w:b/>
          <w:noProof/>
          <w:color w:val="17365D" w:themeColor="text2" w:themeShade="BF"/>
          <w:sz w:val="20"/>
          <w:szCs w:val="20"/>
        </w:rPr>
        <w:t xml:space="preserve">-сессии </w:t>
      </w:r>
    </w:p>
    <w:p w:rsidR="008F1847" w:rsidRPr="00065C85" w:rsidRDefault="00A6068C" w:rsidP="008F1847">
      <w:pPr>
        <w:pStyle w:val="a3"/>
        <w:spacing w:after="120"/>
        <w:jc w:val="center"/>
        <w:rPr>
          <w:rFonts w:ascii="Century Gothic" w:hAnsi="Century Gothic"/>
          <w:b/>
          <w:noProof/>
          <w:color w:val="17365D" w:themeColor="text2" w:themeShade="BF"/>
          <w:sz w:val="20"/>
          <w:szCs w:val="20"/>
        </w:rPr>
      </w:pPr>
      <w:r w:rsidRPr="00065C85">
        <w:rPr>
          <w:rFonts w:ascii="Century Gothic" w:hAnsi="Century Gothic"/>
          <w:b/>
          <w:noProof/>
          <w:color w:val="17365D" w:themeColor="text2" w:themeShade="BF"/>
          <w:sz w:val="20"/>
          <w:szCs w:val="20"/>
        </w:rPr>
        <w:t xml:space="preserve">в рамках </w:t>
      </w:r>
      <w:r w:rsidRPr="00065C85">
        <w:rPr>
          <w:rFonts w:ascii="Century Gothic" w:hAnsi="Century Gothic"/>
          <w:b/>
          <w:noProof/>
          <w:color w:val="17365D" w:themeColor="text2" w:themeShade="BF"/>
          <w:sz w:val="20"/>
          <w:szCs w:val="20"/>
          <w:lang w:val="en-US"/>
        </w:rPr>
        <w:t>VII</w:t>
      </w:r>
      <w:r w:rsidRPr="00065C85">
        <w:rPr>
          <w:rFonts w:ascii="Century Gothic" w:hAnsi="Century Gothic"/>
          <w:b/>
          <w:noProof/>
          <w:color w:val="17365D" w:themeColor="text2" w:themeShade="BF"/>
          <w:sz w:val="20"/>
          <w:szCs w:val="20"/>
        </w:rPr>
        <w:t xml:space="preserve"> Среднерусского экономического форума – 2018 </w:t>
      </w:r>
    </w:p>
    <w:p w:rsidR="001A6660" w:rsidRPr="00065C85" w:rsidRDefault="001A6660" w:rsidP="00BD18FC">
      <w:pPr>
        <w:pStyle w:val="a3"/>
        <w:rPr>
          <w:rFonts w:ascii="Century Gothic" w:hAnsi="Century Gothic"/>
          <w:noProof/>
          <w:sz w:val="20"/>
          <w:szCs w:val="20"/>
        </w:rPr>
      </w:pPr>
    </w:p>
    <w:p w:rsidR="00BD18FC" w:rsidRPr="00065C85" w:rsidRDefault="001A6660" w:rsidP="007F238D">
      <w:pPr>
        <w:pStyle w:val="a3"/>
        <w:jc w:val="center"/>
        <w:rPr>
          <w:rFonts w:ascii="Century Gothic" w:hAnsi="Century Gothic"/>
          <w:b/>
          <w:noProof/>
          <w:color w:val="17365D" w:themeColor="text2" w:themeShade="BF"/>
          <w:sz w:val="20"/>
          <w:szCs w:val="20"/>
        </w:rPr>
      </w:pPr>
      <w:r w:rsidRPr="00065C85">
        <w:rPr>
          <w:rFonts w:ascii="Century Gothic" w:hAnsi="Century Gothic"/>
          <w:b/>
          <w:noProof/>
          <w:color w:val="17365D" w:themeColor="text2" w:themeShade="BF"/>
          <w:sz w:val="20"/>
          <w:szCs w:val="20"/>
        </w:rPr>
        <w:t>Паспорт проекта</w:t>
      </w:r>
    </w:p>
    <w:p w:rsidR="00953B69" w:rsidRPr="0056077E" w:rsidRDefault="0056077E" w:rsidP="0056077E">
      <w:pPr>
        <w:pStyle w:val="a3"/>
        <w:shd w:val="clear" w:color="auto" w:fill="FFC000"/>
        <w:jc w:val="center"/>
        <w:rPr>
          <w:rFonts w:ascii="Century Gothic" w:hAnsi="Century Gothic"/>
          <w:b/>
          <w:noProof/>
          <w:color w:val="17365D" w:themeColor="text2" w:themeShade="BF"/>
          <w:sz w:val="32"/>
          <w:szCs w:val="32"/>
        </w:rPr>
      </w:pPr>
      <w:r w:rsidRPr="0056077E">
        <w:rPr>
          <w:rFonts w:ascii="Century Gothic" w:hAnsi="Century Gothic"/>
          <w:b/>
          <w:noProof/>
          <w:color w:val="17365D" w:themeColor="text2" w:themeShade="BF"/>
          <w:sz w:val="32"/>
          <w:szCs w:val="32"/>
        </w:rPr>
        <w:t>ПРИМЕР</w:t>
      </w:r>
    </w:p>
    <w:p w:rsidR="00953B69" w:rsidRPr="00065C85" w:rsidRDefault="00953B69" w:rsidP="00953B69">
      <w:pPr>
        <w:pStyle w:val="a3"/>
        <w:jc w:val="both"/>
        <w:rPr>
          <w:rFonts w:ascii="Century Gothic" w:hAnsi="Century Gothic"/>
          <w:i/>
          <w:noProof/>
          <w:color w:val="17365D" w:themeColor="text2" w:themeShade="BF"/>
          <w:sz w:val="20"/>
          <w:szCs w:val="20"/>
        </w:rPr>
      </w:pPr>
      <w:r w:rsidRPr="00065C85">
        <w:rPr>
          <w:rFonts w:ascii="Century Gothic" w:hAnsi="Century Gothic"/>
          <w:b/>
          <w:i/>
          <w:noProof/>
          <w:color w:val="17365D" w:themeColor="text2" w:themeShade="BF"/>
          <w:sz w:val="20"/>
          <w:szCs w:val="20"/>
        </w:rPr>
        <w:t>Важно</w:t>
      </w:r>
      <w:r w:rsidR="005E61F1" w:rsidRPr="00065C85">
        <w:rPr>
          <w:rFonts w:ascii="Century Gothic" w:hAnsi="Century Gothic"/>
          <w:b/>
          <w:i/>
          <w:noProof/>
          <w:color w:val="17365D" w:themeColor="text2" w:themeShade="BF"/>
          <w:sz w:val="20"/>
          <w:szCs w:val="20"/>
        </w:rPr>
        <w:t xml:space="preserve"> № 1</w:t>
      </w:r>
      <w:r w:rsidRPr="00065C85">
        <w:rPr>
          <w:rFonts w:ascii="Century Gothic" w:hAnsi="Century Gothic"/>
          <w:b/>
          <w:i/>
          <w:noProof/>
          <w:color w:val="17365D" w:themeColor="text2" w:themeShade="BF"/>
          <w:sz w:val="20"/>
          <w:szCs w:val="20"/>
        </w:rPr>
        <w:t>:</w:t>
      </w:r>
      <w:r w:rsidRPr="00065C85">
        <w:rPr>
          <w:rFonts w:ascii="Century Gothic" w:hAnsi="Century Gothic"/>
          <w:i/>
          <w:noProof/>
          <w:color w:val="17365D" w:themeColor="text2" w:themeShade="BF"/>
          <w:sz w:val="20"/>
          <w:szCs w:val="20"/>
        </w:rPr>
        <w:t xml:space="preserve"> командам рекомендовано заполнить </w:t>
      </w:r>
      <w:r w:rsidR="002B07AC" w:rsidRPr="00065C85">
        <w:rPr>
          <w:rFonts w:ascii="Century Gothic" w:hAnsi="Century Gothic"/>
          <w:i/>
          <w:noProof/>
          <w:color w:val="17365D" w:themeColor="text2" w:themeShade="BF"/>
          <w:sz w:val="20"/>
          <w:szCs w:val="20"/>
        </w:rPr>
        <w:t xml:space="preserve">все </w:t>
      </w:r>
      <w:r w:rsidR="005E61F1" w:rsidRPr="00065C85">
        <w:rPr>
          <w:rFonts w:ascii="Century Gothic" w:hAnsi="Century Gothic"/>
          <w:i/>
          <w:noProof/>
          <w:color w:val="17365D" w:themeColor="text2" w:themeShade="BF"/>
          <w:sz w:val="20"/>
          <w:szCs w:val="20"/>
        </w:rPr>
        <w:t>3</w:t>
      </w:r>
      <w:r w:rsidRPr="00065C85">
        <w:rPr>
          <w:rFonts w:ascii="Century Gothic" w:hAnsi="Century Gothic"/>
          <w:i/>
          <w:noProof/>
          <w:color w:val="17365D" w:themeColor="text2" w:themeShade="BF"/>
          <w:sz w:val="20"/>
          <w:szCs w:val="20"/>
        </w:rPr>
        <w:t xml:space="preserve"> пункт</w:t>
      </w:r>
      <w:r w:rsidR="005E61F1" w:rsidRPr="00065C85">
        <w:rPr>
          <w:rFonts w:ascii="Century Gothic" w:hAnsi="Century Gothic"/>
          <w:i/>
          <w:noProof/>
          <w:color w:val="17365D" w:themeColor="text2" w:themeShade="BF"/>
          <w:sz w:val="20"/>
          <w:szCs w:val="20"/>
        </w:rPr>
        <w:t>а</w:t>
      </w:r>
      <w:r w:rsidRPr="00065C85">
        <w:rPr>
          <w:rFonts w:ascii="Century Gothic" w:hAnsi="Century Gothic"/>
          <w:i/>
          <w:noProof/>
          <w:color w:val="17365D" w:themeColor="text2" w:themeShade="BF"/>
          <w:sz w:val="20"/>
          <w:szCs w:val="20"/>
        </w:rPr>
        <w:t xml:space="preserve"> паспорта для всесторонней оценки проекта экспертами. Тем не менее, с учетом возможного отсу</w:t>
      </w:r>
      <w:r w:rsidR="00065C85">
        <w:rPr>
          <w:rFonts w:ascii="Century Gothic" w:hAnsi="Century Gothic"/>
          <w:i/>
          <w:noProof/>
          <w:color w:val="17365D" w:themeColor="text2" w:themeShade="BF"/>
          <w:sz w:val="20"/>
          <w:szCs w:val="20"/>
        </w:rPr>
        <w:t>тствия у начинающих деятельность</w:t>
      </w:r>
      <w:r w:rsidR="003F58D1" w:rsidRPr="00065C85">
        <w:rPr>
          <w:rFonts w:ascii="Century Gothic" w:hAnsi="Century Gothic"/>
          <w:i/>
          <w:noProof/>
          <w:color w:val="17365D" w:themeColor="text2" w:themeShade="BF"/>
          <w:sz w:val="20"/>
          <w:szCs w:val="20"/>
        </w:rPr>
        <w:t xml:space="preserve"> молодых</w:t>
      </w:r>
      <w:r w:rsidRPr="00065C85">
        <w:rPr>
          <w:rFonts w:ascii="Century Gothic" w:hAnsi="Century Gothic"/>
          <w:i/>
          <w:noProof/>
          <w:color w:val="17365D" w:themeColor="text2" w:themeShade="BF"/>
          <w:sz w:val="20"/>
          <w:szCs w:val="20"/>
        </w:rPr>
        <w:t xml:space="preserve"> команд информации по тому или иному вопросу, допускается предоставление неполных данных.</w:t>
      </w:r>
    </w:p>
    <w:p w:rsidR="00A6068C" w:rsidRPr="00065C85" w:rsidRDefault="00A6068C" w:rsidP="00953B69">
      <w:pPr>
        <w:pStyle w:val="a3"/>
        <w:jc w:val="both"/>
        <w:rPr>
          <w:rFonts w:ascii="Century Gothic" w:hAnsi="Century Gothic"/>
          <w:i/>
          <w:noProof/>
          <w:color w:val="17365D" w:themeColor="text2" w:themeShade="BF"/>
          <w:sz w:val="20"/>
          <w:szCs w:val="20"/>
        </w:rPr>
      </w:pPr>
      <w:r w:rsidRPr="00065C85">
        <w:rPr>
          <w:rFonts w:ascii="Century Gothic" w:hAnsi="Century Gothic"/>
          <w:b/>
          <w:i/>
          <w:noProof/>
          <w:color w:val="17365D" w:themeColor="text2" w:themeShade="BF"/>
          <w:sz w:val="20"/>
          <w:szCs w:val="20"/>
        </w:rPr>
        <w:t>Важно</w:t>
      </w:r>
      <w:r w:rsidR="005E61F1" w:rsidRPr="00065C85">
        <w:rPr>
          <w:rFonts w:ascii="Century Gothic" w:hAnsi="Century Gothic"/>
          <w:b/>
          <w:i/>
          <w:noProof/>
          <w:color w:val="17365D" w:themeColor="text2" w:themeShade="BF"/>
          <w:sz w:val="20"/>
          <w:szCs w:val="20"/>
        </w:rPr>
        <w:t xml:space="preserve"> № 2</w:t>
      </w:r>
      <w:r w:rsidRPr="00065C85">
        <w:rPr>
          <w:rFonts w:ascii="Century Gothic" w:hAnsi="Century Gothic"/>
          <w:b/>
          <w:i/>
          <w:noProof/>
          <w:color w:val="17365D" w:themeColor="text2" w:themeShade="BF"/>
          <w:sz w:val="20"/>
          <w:szCs w:val="20"/>
        </w:rPr>
        <w:t>:</w:t>
      </w:r>
      <w:r w:rsidRPr="00065C85">
        <w:rPr>
          <w:rFonts w:ascii="Century Gothic" w:hAnsi="Century Gothic"/>
          <w:i/>
          <w:noProof/>
          <w:color w:val="17365D" w:themeColor="text2" w:themeShade="BF"/>
          <w:sz w:val="20"/>
          <w:szCs w:val="20"/>
        </w:rPr>
        <w:t xml:space="preserve"> ключевую информацию из паспорта проекта необходимо включить в презентацию. Объем презентации – не более 10 слайдов, включая титульный слайд и слайд с визиткой команды</w:t>
      </w:r>
    </w:p>
    <w:p w:rsidR="00BD18FC" w:rsidRPr="00065C85" w:rsidRDefault="00BD18FC" w:rsidP="00BD18FC">
      <w:pPr>
        <w:pStyle w:val="a3"/>
        <w:rPr>
          <w:rFonts w:ascii="Century Gothic" w:hAnsi="Century Gothic"/>
          <w:noProof/>
          <w:sz w:val="20"/>
          <w:szCs w:val="20"/>
        </w:rPr>
      </w:pPr>
    </w:p>
    <w:p w:rsidR="007F238D" w:rsidRPr="00065C85" w:rsidRDefault="00E328A1" w:rsidP="007F238D">
      <w:pPr>
        <w:pStyle w:val="a3"/>
        <w:numPr>
          <w:ilvl w:val="0"/>
          <w:numId w:val="1"/>
        </w:numPr>
        <w:rPr>
          <w:rFonts w:ascii="Century Gothic" w:hAnsi="Century Gothic"/>
          <w:b/>
          <w:noProof/>
          <w:color w:val="E36C0A" w:themeColor="accent6" w:themeShade="BF"/>
          <w:sz w:val="20"/>
          <w:szCs w:val="20"/>
        </w:rPr>
      </w:pPr>
      <w:r w:rsidRPr="00065C85">
        <w:rPr>
          <w:rFonts w:ascii="Century Gothic" w:hAnsi="Century Gothic"/>
          <w:b/>
          <w:noProof/>
          <w:color w:val="E36C0A" w:themeColor="accent6" w:themeShade="BF"/>
          <w:sz w:val="20"/>
          <w:szCs w:val="20"/>
        </w:rPr>
        <w:t>Профиль команды</w:t>
      </w:r>
      <w:r w:rsidR="00A31244" w:rsidRPr="00065C85">
        <w:rPr>
          <w:rFonts w:ascii="Century Gothic" w:hAnsi="Century Gothic"/>
          <w:b/>
          <w:noProof/>
          <w:color w:val="E36C0A" w:themeColor="accent6" w:themeShade="BF"/>
          <w:sz w:val="20"/>
          <w:szCs w:val="20"/>
        </w:rPr>
        <w:t xml:space="preserve"> (данные заполняются на основных участников проекта, не более 5</w:t>
      </w:r>
      <w:r w:rsidR="00D80E09" w:rsidRPr="00D80E09">
        <w:rPr>
          <w:rFonts w:ascii="Century Gothic" w:hAnsi="Century Gothic"/>
          <w:b/>
          <w:noProof/>
          <w:color w:val="E36C0A" w:themeColor="accent6" w:themeShade="BF"/>
          <w:sz w:val="20"/>
          <w:szCs w:val="20"/>
        </w:rPr>
        <w:t xml:space="preserve"> </w:t>
      </w:r>
      <w:r w:rsidR="00D80E09">
        <w:rPr>
          <w:rFonts w:ascii="Century Gothic" w:hAnsi="Century Gothic"/>
          <w:b/>
          <w:noProof/>
          <w:color w:val="E36C0A" w:themeColor="accent6" w:themeShade="BF"/>
          <w:sz w:val="20"/>
          <w:szCs w:val="20"/>
        </w:rPr>
        <w:t>человек</w:t>
      </w:r>
      <w:r w:rsidR="00A31244" w:rsidRPr="00065C85">
        <w:rPr>
          <w:rFonts w:ascii="Century Gothic" w:hAnsi="Century Gothic"/>
          <w:b/>
          <w:noProof/>
          <w:color w:val="E36C0A" w:themeColor="accent6" w:themeShade="BF"/>
          <w:sz w:val="20"/>
          <w:szCs w:val="20"/>
        </w:rPr>
        <w:t>)</w:t>
      </w:r>
    </w:p>
    <w:p w:rsidR="00445D4E" w:rsidRPr="00065C85" w:rsidRDefault="00445D4E" w:rsidP="00445D4E">
      <w:pPr>
        <w:pStyle w:val="a3"/>
        <w:ind w:left="720"/>
        <w:rPr>
          <w:rFonts w:ascii="Century Gothic" w:hAnsi="Century Gothic"/>
          <w:noProof/>
          <w:sz w:val="20"/>
          <w:szCs w:val="20"/>
        </w:rPr>
      </w:pPr>
    </w:p>
    <w:tbl>
      <w:tblPr>
        <w:tblStyle w:val="-60"/>
        <w:tblW w:w="0" w:type="auto"/>
        <w:tblLook w:val="04A0" w:firstRow="1" w:lastRow="0" w:firstColumn="1" w:lastColumn="0" w:noHBand="0" w:noVBand="1"/>
      </w:tblPr>
      <w:tblGrid>
        <w:gridCol w:w="2159"/>
        <w:gridCol w:w="2077"/>
        <w:gridCol w:w="3283"/>
        <w:gridCol w:w="2371"/>
        <w:gridCol w:w="5102"/>
      </w:tblGrid>
      <w:tr w:rsidR="004E1303" w:rsidRPr="00065C85" w:rsidTr="004E13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rsidR="004E1303" w:rsidRPr="00065C85" w:rsidRDefault="004E1303" w:rsidP="008F1FBB">
            <w:pPr>
              <w:pStyle w:val="a3"/>
              <w:spacing w:before="120" w:after="120"/>
              <w:jc w:val="center"/>
              <w:rPr>
                <w:rFonts w:ascii="Century Gothic" w:hAnsi="Century Gothic"/>
                <w:b w:val="0"/>
                <w:noProof/>
                <w:sz w:val="20"/>
                <w:szCs w:val="20"/>
              </w:rPr>
            </w:pPr>
            <w:r w:rsidRPr="00065C85">
              <w:rPr>
                <w:rFonts w:ascii="Century Gothic" w:hAnsi="Century Gothic"/>
                <w:noProof/>
                <w:sz w:val="20"/>
                <w:szCs w:val="20"/>
              </w:rPr>
              <w:t>Ф.И.О., дата рождения, контакты (</w:t>
            </w:r>
            <w:r w:rsidRPr="00065C85">
              <w:rPr>
                <w:rFonts w:ascii="Century Gothic" w:hAnsi="Century Gothic"/>
                <w:noProof/>
                <w:sz w:val="20"/>
                <w:szCs w:val="20"/>
                <w:lang w:val="en-US"/>
              </w:rPr>
              <w:t>e</w:t>
            </w:r>
            <w:r w:rsidRPr="00065C85">
              <w:rPr>
                <w:rFonts w:ascii="Century Gothic" w:hAnsi="Century Gothic"/>
                <w:noProof/>
                <w:sz w:val="20"/>
                <w:szCs w:val="20"/>
              </w:rPr>
              <w:t>-</w:t>
            </w:r>
            <w:r w:rsidRPr="00065C85">
              <w:rPr>
                <w:rFonts w:ascii="Century Gothic" w:hAnsi="Century Gothic"/>
                <w:noProof/>
                <w:sz w:val="20"/>
                <w:szCs w:val="20"/>
                <w:lang w:val="en-US"/>
              </w:rPr>
              <w:t>mail</w:t>
            </w:r>
            <w:r w:rsidRPr="00065C85">
              <w:rPr>
                <w:rFonts w:ascii="Century Gothic" w:hAnsi="Century Gothic"/>
                <w:noProof/>
                <w:sz w:val="20"/>
                <w:szCs w:val="20"/>
              </w:rPr>
              <w:t>, телефон)</w:t>
            </w:r>
          </w:p>
        </w:tc>
        <w:tc>
          <w:tcPr>
            <w:tcW w:w="2077" w:type="dxa"/>
          </w:tcPr>
          <w:p w:rsidR="004E1303" w:rsidRPr="00065C85" w:rsidRDefault="004E1303" w:rsidP="008F1FBB">
            <w:pPr>
              <w:pStyle w:val="a3"/>
              <w:spacing w:before="120" w:after="120"/>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noProof/>
                <w:sz w:val="20"/>
                <w:szCs w:val="20"/>
              </w:rPr>
            </w:pPr>
            <w:r>
              <w:rPr>
                <w:rFonts w:ascii="Century Gothic" w:hAnsi="Century Gothic"/>
                <w:noProof/>
                <w:sz w:val="20"/>
                <w:szCs w:val="20"/>
              </w:rPr>
              <w:t xml:space="preserve">Место работы, учебы. </w:t>
            </w:r>
            <w:r w:rsidRPr="00065C85">
              <w:rPr>
                <w:rFonts w:ascii="Century Gothic" w:hAnsi="Century Gothic"/>
                <w:noProof/>
                <w:sz w:val="20"/>
                <w:szCs w:val="20"/>
              </w:rPr>
              <w:t>Занимаемая должность</w:t>
            </w:r>
          </w:p>
        </w:tc>
        <w:tc>
          <w:tcPr>
            <w:tcW w:w="3283" w:type="dxa"/>
          </w:tcPr>
          <w:p w:rsidR="004E1303" w:rsidRPr="00065C85" w:rsidRDefault="004E1303" w:rsidP="0056077E">
            <w:pPr>
              <w:pStyle w:val="a3"/>
              <w:spacing w:before="120" w:after="120"/>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noProof/>
                <w:sz w:val="20"/>
                <w:szCs w:val="20"/>
              </w:rPr>
            </w:pPr>
            <w:r w:rsidRPr="00065C85">
              <w:rPr>
                <w:rFonts w:ascii="Century Gothic" w:hAnsi="Century Gothic"/>
                <w:noProof/>
                <w:sz w:val="20"/>
                <w:szCs w:val="20"/>
              </w:rPr>
              <w:t>Образование (указать название учебного заведения, факультет, специальность). Также отдельно можно указать дополнительное образование, если имеется</w:t>
            </w:r>
          </w:p>
        </w:tc>
        <w:tc>
          <w:tcPr>
            <w:tcW w:w="2371" w:type="dxa"/>
          </w:tcPr>
          <w:p w:rsidR="004E1303" w:rsidRPr="00065C85" w:rsidRDefault="004E1303" w:rsidP="00A6068C">
            <w:pPr>
              <w:pStyle w:val="a3"/>
              <w:spacing w:before="120" w:after="120"/>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noProof/>
                <w:sz w:val="20"/>
                <w:szCs w:val="20"/>
              </w:rPr>
            </w:pPr>
            <w:r w:rsidRPr="00065C85">
              <w:rPr>
                <w:rFonts w:ascii="Century Gothic" w:hAnsi="Century Gothic"/>
                <w:noProof/>
                <w:sz w:val="20"/>
                <w:szCs w:val="20"/>
              </w:rPr>
              <w:t xml:space="preserve">Роль в реализации модели </w:t>
            </w:r>
          </w:p>
        </w:tc>
        <w:tc>
          <w:tcPr>
            <w:tcW w:w="5102" w:type="dxa"/>
          </w:tcPr>
          <w:p w:rsidR="004E1303" w:rsidRPr="00065C85" w:rsidRDefault="004E1303" w:rsidP="008F1FBB">
            <w:pPr>
              <w:pStyle w:val="a3"/>
              <w:spacing w:before="120" w:after="120"/>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noProof/>
                <w:sz w:val="20"/>
                <w:szCs w:val="20"/>
              </w:rPr>
            </w:pPr>
            <w:r w:rsidRPr="00065C85">
              <w:rPr>
                <w:rFonts w:ascii="Century Gothic" w:hAnsi="Century Gothic"/>
                <w:noProof/>
                <w:sz w:val="20"/>
                <w:szCs w:val="20"/>
              </w:rPr>
              <w:t>Факты профессионального признания (указать имеющиеся дипломы конкурсов, форумов, выставок, сертификаты, патенты, публикации  и т.п.)</w:t>
            </w:r>
          </w:p>
        </w:tc>
      </w:tr>
      <w:tr w:rsidR="0056077E" w:rsidRPr="0056077E" w:rsidTr="004E1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rsidR="00F67264" w:rsidRPr="0056077E" w:rsidRDefault="0056077E" w:rsidP="008F1847">
            <w:pPr>
              <w:pStyle w:val="a3"/>
              <w:spacing w:before="120" w:after="120"/>
              <w:rPr>
                <w:rFonts w:ascii="Century Gothic" w:hAnsi="Century Gothic"/>
                <w:noProof/>
                <w:color w:val="984806" w:themeColor="accent6" w:themeShade="80"/>
                <w:sz w:val="20"/>
                <w:szCs w:val="20"/>
              </w:rPr>
            </w:pPr>
            <w:r w:rsidRPr="0056077E">
              <w:rPr>
                <w:rFonts w:ascii="Century Gothic" w:hAnsi="Century Gothic"/>
                <w:noProof/>
                <w:color w:val="984806" w:themeColor="accent6" w:themeShade="80"/>
                <w:sz w:val="20"/>
                <w:szCs w:val="20"/>
              </w:rPr>
              <w:t>Иванов Иван</w:t>
            </w:r>
          </w:p>
        </w:tc>
        <w:tc>
          <w:tcPr>
            <w:tcW w:w="2077" w:type="dxa"/>
          </w:tcPr>
          <w:p w:rsidR="004E1303" w:rsidRPr="0056077E" w:rsidRDefault="0056077E" w:rsidP="008F1847">
            <w:pPr>
              <w:pStyle w:val="a3"/>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sidRPr="0056077E">
              <w:rPr>
                <w:rFonts w:ascii="Century Gothic" w:hAnsi="Century Gothic"/>
                <w:noProof/>
                <w:color w:val="984806" w:themeColor="accent6" w:themeShade="80"/>
                <w:sz w:val="20"/>
                <w:szCs w:val="20"/>
              </w:rPr>
              <w:t>Университет ННН, студент факультета ННН</w:t>
            </w:r>
          </w:p>
        </w:tc>
        <w:tc>
          <w:tcPr>
            <w:tcW w:w="3283" w:type="dxa"/>
          </w:tcPr>
          <w:p w:rsidR="004E1303" w:rsidRPr="0056077E" w:rsidRDefault="0056077E" w:rsidP="0056077E">
            <w:pPr>
              <w:pStyle w:val="a3"/>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sidRPr="0056077E">
              <w:rPr>
                <w:rFonts w:ascii="Century Gothic" w:hAnsi="Century Gothic"/>
                <w:noProof/>
                <w:color w:val="984806" w:themeColor="accent6" w:themeShade="80"/>
                <w:sz w:val="20"/>
                <w:szCs w:val="20"/>
              </w:rPr>
              <w:t xml:space="preserve">Неполное высшее, </w:t>
            </w:r>
            <w:r w:rsidRPr="0056077E">
              <w:rPr>
                <w:rFonts w:ascii="Century Gothic" w:hAnsi="Century Gothic"/>
                <w:noProof/>
                <w:color w:val="984806" w:themeColor="accent6" w:themeShade="80"/>
                <w:sz w:val="20"/>
                <w:szCs w:val="20"/>
              </w:rPr>
              <w:t>Университет ННН</w:t>
            </w:r>
            <w:r w:rsidRPr="0056077E">
              <w:rPr>
                <w:rFonts w:ascii="Century Gothic" w:hAnsi="Century Gothic"/>
                <w:noProof/>
                <w:color w:val="984806" w:themeColor="accent6" w:themeShade="80"/>
                <w:sz w:val="20"/>
                <w:szCs w:val="20"/>
              </w:rPr>
              <w:t xml:space="preserve">,  </w:t>
            </w:r>
            <w:r w:rsidRPr="0056077E">
              <w:rPr>
                <w:rFonts w:ascii="Century Gothic" w:hAnsi="Century Gothic"/>
                <w:noProof/>
                <w:color w:val="984806" w:themeColor="accent6" w:themeShade="80"/>
                <w:sz w:val="20"/>
                <w:szCs w:val="20"/>
              </w:rPr>
              <w:t>факультет ННН</w:t>
            </w:r>
            <w:r w:rsidRPr="0056077E">
              <w:rPr>
                <w:rFonts w:ascii="Century Gothic" w:hAnsi="Century Gothic"/>
                <w:noProof/>
                <w:color w:val="984806" w:themeColor="accent6" w:themeShade="80"/>
                <w:sz w:val="20"/>
                <w:szCs w:val="20"/>
              </w:rPr>
              <w:t>, специальность - ННН</w:t>
            </w:r>
          </w:p>
        </w:tc>
        <w:tc>
          <w:tcPr>
            <w:tcW w:w="2371" w:type="dxa"/>
          </w:tcPr>
          <w:p w:rsidR="004E1303" w:rsidRPr="0056077E" w:rsidRDefault="0056077E" w:rsidP="0056077E">
            <w:pPr>
              <w:pStyle w:val="a3"/>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sidRPr="0056077E">
              <w:rPr>
                <w:rFonts w:ascii="Century Gothic" w:hAnsi="Century Gothic"/>
                <w:noProof/>
                <w:color w:val="984806" w:themeColor="accent6" w:themeShade="80"/>
                <w:sz w:val="20"/>
                <w:szCs w:val="20"/>
              </w:rPr>
              <w:t>Руководитель</w:t>
            </w:r>
          </w:p>
        </w:tc>
        <w:tc>
          <w:tcPr>
            <w:tcW w:w="5102" w:type="dxa"/>
          </w:tcPr>
          <w:p w:rsidR="004E1303" w:rsidRPr="0056077E" w:rsidRDefault="0056077E" w:rsidP="008F1847">
            <w:pPr>
              <w:pStyle w:val="a3"/>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sidRPr="0056077E">
              <w:rPr>
                <w:rFonts w:ascii="Century Gothic" w:hAnsi="Century Gothic"/>
                <w:noProof/>
                <w:color w:val="984806" w:themeColor="accent6" w:themeShade="80"/>
                <w:sz w:val="20"/>
                <w:szCs w:val="20"/>
              </w:rPr>
              <w:t>Грамота конкурса ННН</w:t>
            </w:r>
          </w:p>
        </w:tc>
      </w:tr>
      <w:tr w:rsidR="004E1303" w:rsidRPr="00065C85" w:rsidTr="004E1303">
        <w:tc>
          <w:tcPr>
            <w:cnfStyle w:val="001000000000" w:firstRow="0" w:lastRow="0" w:firstColumn="1" w:lastColumn="0" w:oddVBand="0" w:evenVBand="0" w:oddHBand="0" w:evenHBand="0" w:firstRowFirstColumn="0" w:firstRowLastColumn="0" w:lastRowFirstColumn="0" w:lastRowLastColumn="0"/>
            <w:tcW w:w="2159" w:type="dxa"/>
          </w:tcPr>
          <w:p w:rsidR="004E1303" w:rsidRPr="00065C85" w:rsidRDefault="004E1303" w:rsidP="008F1847">
            <w:pPr>
              <w:pStyle w:val="a3"/>
              <w:spacing w:before="120" w:after="120"/>
              <w:rPr>
                <w:rFonts w:ascii="Century Gothic" w:hAnsi="Century Gothic"/>
                <w:noProof/>
                <w:sz w:val="20"/>
                <w:szCs w:val="20"/>
              </w:rPr>
            </w:pPr>
          </w:p>
        </w:tc>
        <w:tc>
          <w:tcPr>
            <w:tcW w:w="2077" w:type="dxa"/>
          </w:tcPr>
          <w:p w:rsidR="004E1303" w:rsidRPr="00065C85" w:rsidRDefault="004E1303" w:rsidP="008F1847">
            <w:pPr>
              <w:pStyle w:val="a3"/>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noProof/>
                <w:sz w:val="20"/>
                <w:szCs w:val="20"/>
              </w:rPr>
            </w:pPr>
          </w:p>
        </w:tc>
        <w:tc>
          <w:tcPr>
            <w:tcW w:w="3283" w:type="dxa"/>
          </w:tcPr>
          <w:p w:rsidR="004E1303" w:rsidRPr="00065C85" w:rsidRDefault="004E1303" w:rsidP="008F1847">
            <w:pPr>
              <w:pStyle w:val="a3"/>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noProof/>
                <w:sz w:val="20"/>
                <w:szCs w:val="20"/>
              </w:rPr>
            </w:pPr>
          </w:p>
        </w:tc>
        <w:tc>
          <w:tcPr>
            <w:tcW w:w="2371" w:type="dxa"/>
          </w:tcPr>
          <w:p w:rsidR="004E1303" w:rsidRPr="00065C85" w:rsidRDefault="004E1303" w:rsidP="008F1847">
            <w:pPr>
              <w:pStyle w:val="a3"/>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noProof/>
                <w:sz w:val="20"/>
                <w:szCs w:val="20"/>
              </w:rPr>
            </w:pPr>
          </w:p>
        </w:tc>
        <w:tc>
          <w:tcPr>
            <w:tcW w:w="5102" w:type="dxa"/>
          </w:tcPr>
          <w:p w:rsidR="004E1303" w:rsidRPr="00065C85" w:rsidRDefault="004E1303" w:rsidP="008F1847">
            <w:pPr>
              <w:pStyle w:val="a3"/>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noProof/>
                <w:sz w:val="20"/>
                <w:szCs w:val="20"/>
              </w:rPr>
            </w:pPr>
          </w:p>
        </w:tc>
      </w:tr>
      <w:tr w:rsidR="004E1303" w:rsidRPr="00065C85" w:rsidTr="004E1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rsidR="004E1303" w:rsidRPr="00065C85" w:rsidRDefault="004E1303" w:rsidP="008F1847">
            <w:pPr>
              <w:pStyle w:val="a3"/>
              <w:spacing w:before="120" w:after="120"/>
              <w:rPr>
                <w:rFonts w:ascii="Century Gothic" w:hAnsi="Century Gothic"/>
                <w:noProof/>
                <w:sz w:val="20"/>
                <w:szCs w:val="20"/>
              </w:rPr>
            </w:pPr>
          </w:p>
        </w:tc>
        <w:tc>
          <w:tcPr>
            <w:tcW w:w="2077" w:type="dxa"/>
          </w:tcPr>
          <w:p w:rsidR="004E1303" w:rsidRPr="00065C85" w:rsidRDefault="004E1303" w:rsidP="008F1847">
            <w:pPr>
              <w:pStyle w:val="a3"/>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noProof/>
                <w:sz w:val="20"/>
                <w:szCs w:val="20"/>
              </w:rPr>
            </w:pPr>
          </w:p>
        </w:tc>
        <w:tc>
          <w:tcPr>
            <w:tcW w:w="3283" w:type="dxa"/>
          </w:tcPr>
          <w:p w:rsidR="004E1303" w:rsidRPr="00065C85" w:rsidRDefault="004E1303" w:rsidP="008F1847">
            <w:pPr>
              <w:pStyle w:val="a3"/>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noProof/>
                <w:sz w:val="20"/>
                <w:szCs w:val="20"/>
              </w:rPr>
            </w:pPr>
          </w:p>
        </w:tc>
        <w:tc>
          <w:tcPr>
            <w:tcW w:w="2371" w:type="dxa"/>
          </w:tcPr>
          <w:p w:rsidR="004E1303" w:rsidRPr="00065C85" w:rsidRDefault="004E1303" w:rsidP="008F1847">
            <w:pPr>
              <w:pStyle w:val="a3"/>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noProof/>
                <w:sz w:val="20"/>
                <w:szCs w:val="20"/>
              </w:rPr>
            </w:pPr>
          </w:p>
        </w:tc>
        <w:tc>
          <w:tcPr>
            <w:tcW w:w="5102" w:type="dxa"/>
          </w:tcPr>
          <w:p w:rsidR="004E1303" w:rsidRPr="00065C85" w:rsidRDefault="004E1303" w:rsidP="008F1847">
            <w:pPr>
              <w:pStyle w:val="a3"/>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noProof/>
                <w:sz w:val="20"/>
                <w:szCs w:val="20"/>
              </w:rPr>
            </w:pPr>
          </w:p>
        </w:tc>
      </w:tr>
      <w:tr w:rsidR="004E1303" w:rsidRPr="00065C85" w:rsidTr="004E1303">
        <w:tc>
          <w:tcPr>
            <w:cnfStyle w:val="001000000000" w:firstRow="0" w:lastRow="0" w:firstColumn="1" w:lastColumn="0" w:oddVBand="0" w:evenVBand="0" w:oddHBand="0" w:evenHBand="0" w:firstRowFirstColumn="0" w:firstRowLastColumn="0" w:lastRowFirstColumn="0" w:lastRowLastColumn="0"/>
            <w:tcW w:w="2159" w:type="dxa"/>
          </w:tcPr>
          <w:p w:rsidR="004E1303" w:rsidRPr="00065C85" w:rsidRDefault="004E1303" w:rsidP="008F1847">
            <w:pPr>
              <w:pStyle w:val="a3"/>
              <w:spacing w:before="120" w:after="120"/>
              <w:rPr>
                <w:rFonts w:ascii="Century Gothic" w:hAnsi="Century Gothic"/>
                <w:noProof/>
                <w:sz w:val="20"/>
                <w:szCs w:val="20"/>
              </w:rPr>
            </w:pPr>
          </w:p>
        </w:tc>
        <w:tc>
          <w:tcPr>
            <w:tcW w:w="2077" w:type="dxa"/>
          </w:tcPr>
          <w:p w:rsidR="004E1303" w:rsidRPr="00065C85" w:rsidRDefault="004E1303" w:rsidP="008F1847">
            <w:pPr>
              <w:pStyle w:val="a3"/>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noProof/>
                <w:sz w:val="20"/>
                <w:szCs w:val="20"/>
              </w:rPr>
            </w:pPr>
          </w:p>
        </w:tc>
        <w:tc>
          <w:tcPr>
            <w:tcW w:w="3283" w:type="dxa"/>
          </w:tcPr>
          <w:p w:rsidR="004E1303" w:rsidRPr="00065C85" w:rsidRDefault="004E1303" w:rsidP="008F1847">
            <w:pPr>
              <w:pStyle w:val="a3"/>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noProof/>
                <w:sz w:val="20"/>
                <w:szCs w:val="20"/>
              </w:rPr>
            </w:pPr>
          </w:p>
        </w:tc>
        <w:tc>
          <w:tcPr>
            <w:tcW w:w="2371" w:type="dxa"/>
          </w:tcPr>
          <w:p w:rsidR="004E1303" w:rsidRPr="00065C85" w:rsidRDefault="004E1303" w:rsidP="008F1847">
            <w:pPr>
              <w:pStyle w:val="a3"/>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noProof/>
                <w:sz w:val="20"/>
                <w:szCs w:val="20"/>
              </w:rPr>
            </w:pPr>
          </w:p>
        </w:tc>
        <w:tc>
          <w:tcPr>
            <w:tcW w:w="5102" w:type="dxa"/>
          </w:tcPr>
          <w:p w:rsidR="004E1303" w:rsidRPr="00065C85" w:rsidRDefault="004E1303" w:rsidP="008F1847">
            <w:pPr>
              <w:pStyle w:val="a3"/>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noProof/>
                <w:sz w:val="20"/>
                <w:szCs w:val="20"/>
              </w:rPr>
            </w:pPr>
          </w:p>
        </w:tc>
      </w:tr>
      <w:tr w:rsidR="004E1303" w:rsidRPr="00065C85" w:rsidTr="004E1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rsidR="004E1303" w:rsidRPr="00065C85" w:rsidRDefault="004E1303" w:rsidP="008F1847">
            <w:pPr>
              <w:pStyle w:val="a3"/>
              <w:spacing w:before="120" w:after="120"/>
              <w:rPr>
                <w:rFonts w:ascii="Century Gothic" w:hAnsi="Century Gothic"/>
                <w:noProof/>
                <w:sz w:val="20"/>
                <w:szCs w:val="20"/>
              </w:rPr>
            </w:pPr>
          </w:p>
        </w:tc>
        <w:tc>
          <w:tcPr>
            <w:tcW w:w="2077" w:type="dxa"/>
          </w:tcPr>
          <w:p w:rsidR="004E1303" w:rsidRPr="00065C85" w:rsidRDefault="004E1303" w:rsidP="008F1847">
            <w:pPr>
              <w:pStyle w:val="a3"/>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noProof/>
                <w:sz w:val="20"/>
                <w:szCs w:val="20"/>
              </w:rPr>
            </w:pPr>
          </w:p>
        </w:tc>
        <w:tc>
          <w:tcPr>
            <w:tcW w:w="3283" w:type="dxa"/>
          </w:tcPr>
          <w:p w:rsidR="004E1303" w:rsidRPr="00065C85" w:rsidRDefault="004E1303" w:rsidP="008F1847">
            <w:pPr>
              <w:pStyle w:val="a3"/>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noProof/>
                <w:sz w:val="20"/>
                <w:szCs w:val="20"/>
              </w:rPr>
            </w:pPr>
          </w:p>
        </w:tc>
        <w:tc>
          <w:tcPr>
            <w:tcW w:w="2371" w:type="dxa"/>
          </w:tcPr>
          <w:p w:rsidR="004E1303" w:rsidRPr="00065C85" w:rsidRDefault="004E1303" w:rsidP="008F1847">
            <w:pPr>
              <w:pStyle w:val="a3"/>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noProof/>
                <w:sz w:val="20"/>
                <w:szCs w:val="20"/>
              </w:rPr>
            </w:pPr>
          </w:p>
        </w:tc>
        <w:tc>
          <w:tcPr>
            <w:tcW w:w="5102" w:type="dxa"/>
          </w:tcPr>
          <w:p w:rsidR="004E1303" w:rsidRPr="00065C85" w:rsidRDefault="004E1303" w:rsidP="008F1847">
            <w:pPr>
              <w:pStyle w:val="a3"/>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noProof/>
                <w:sz w:val="20"/>
                <w:szCs w:val="20"/>
              </w:rPr>
            </w:pPr>
          </w:p>
        </w:tc>
      </w:tr>
    </w:tbl>
    <w:p w:rsidR="00770644" w:rsidRPr="00065C85" w:rsidRDefault="00770644" w:rsidP="00770644">
      <w:pPr>
        <w:pStyle w:val="a3"/>
        <w:ind w:left="720"/>
        <w:rPr>
          <w:rFonts w:ascii="Century Gothic" w:hAnsi="Century Gothic"/>
          <w:b/>
          <w:noProof/>
          <w:color w:val="E36C0A" w:themeColor="accent6" w:themeShade="BF"/>
          <w:sz w:val="20"/>
          <w:szCs w:val="20"/>
        </w:rPr>
      </w:pPr>
    </w:p>
    <w:p w:rsidR="007F238D" w:rsidRPr="00065C85" w:rsidRDefault="00770644" w:rsidP="003F58D1">
      <w:pPr>
        <w:pStyle w:val="ab"/>
        <w:numPr>
          <w:ilvl w:val="0"/>
          <w:numId w:val="1"/>
        </w:numPr>
        <w:spacing w:after="200" w:line="276" w:lineRule="auto"/>
        <w:rPr>
          <w:rFonts w:ascii="Century Gothic" w:hAnsi="Century Gothic"/>
          <w:b/>
          <w:noProof/>
          <w:color w:val="E36C0A" w:themeColor="accent6" w:themeShade="BF"/>
          <w:sz w:val="20"/>
          <w:szCs w:val="20"/>
        </w:rPr>
      </w:pPr>
      <w:r w:rsidRPr="00065C85">
        <w:rPr>
          <w:rFonts w:ascii="Century Gothic" w:hAnsi="Century Gothic"/>
          <w:b/>
          <w:noProof/>
          <w:color w:val="E36C0A" w:themeColor="accent6" w:themeShade="BF"/>
          <w:sz w:val="20"/>
          <w:szCs w:val="20"/>
        </w:rPr>
        <w:br w:type="page"/>
      </w:r>
      <w:r w:rsidR="005D785E" w:rsidRPr="00065C85">
        <w:rPr>
          <w:rFonts w:ascii="Century Gothic" w:hAnsi="Century Gothic"/>
          <w:b/>
          <w:noProof/>
          <w:color w:val="E36C0A" w:themeColor="accent6" w:themeShade="BF"/>
          <w:sz w:val="20"/>
          <w:szCs w:val="20"/>
        </w:rPr>
        <w:lastRenderedPageBreak/>
        <w:t>Базовый п</w:t>
      </w:r>
      <w:r w:rsidR="009B5D88" w:rsidRPr="00065C85">
        <w:rPr>
          <w:rFonts w:ascii="Century Gothic" w:hAnsi="Century Gothic"/>
          <w:b/>
          <w:noProof/>
          <w:color w:val="E36C0A" w:themeColor="accent6" w:themeShade="BF"/>
          <w:sz w:val="20"/>
          <w:szCs w:val="20"/>
        </w:rPr>
        <w:t>рофиль проекта</w:t>
      </w:r>
    </w:p>
    <w:tbl>
      <w:tblPr>
        <w:tblStyle w:val="-60"/>
        <w:tblW w:w="14174" w:type="dxa"/>
        <w:tblLook w:val="04A0" w:firstRow="1" w:lastRow="0" w:firstColumn="1" w:lastColumn="0" w:noHBand="0" w:noVBand="1"/>
      </w:tblPr>
      <w:tblGrid>
        <w:gridCol w:w="2093"/>
        <w:gridCol w:w="2693"/>
        <w:gridCol w:w="9388"/>
      </w:tblGrid>
      <w:tr w:rsidR="00F80B2F" w:rsidRPr="00065C85" w:rsidTr="00285B8D">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2093" w:type="dxa"/>
          </w:tcPr>
          <w:p w:rsidR="00F80B2F" w:rsidRPr="00065C85" w:rsidRDefault="00F80B2F" w:rsidP="00E62D81">
            <w:pPr>
              <w:pStyle w:val="aa"/>
              <w:rPr>
                <w:rFonts w:ascii="Century Gothic" w:hAnsi="Century Gothic"/>
                <w:noProof/>
                <w:sz w:val="20"/>
                <w:szCs w:val="20"/>
              </w:rPr>
            </w:pPr>
            <w:r w:rsidRPr="00065C85">
              <w:rPr>
                <w:rFonts w:ascii="Century Gothic" w:hAnsi="Century Gothic"/>
                <w:noProof/>
                <w:sz w:val="20"/>
                <w:szCs w:val="20"/>
              </w:rPr>
              <w:t>Тема пункта профиля</w:t>
            </w:r>
          </w:p>
        </w:tc>
        <w:tc>
          <w:tcPr>
            <w:tcW w:w="12081" w:type="dxa"/>
            <w:gridSpan w:val="2"/>
          </w:tcPr>
          <w:p w:rsidR="00F80B2F" w:rsidRPr="00065C85" w:rsidRDefault="00F80B2F" w:rsidP="00E62D81">
            <w:pPr>
              <w:pStyle w:val="aa"/>
              <w:cnfStyle w:val="100000000000" w:firstRow="1" w:lastRow="0" w:firstColumn="0" w:lastColumn="0" w:oddVBand="0" w:evenVBand="0" w:oddHBand="0" w:evenHBand="0" w:firstRowFirstColumn="0" w:firstRowLastColumn="0" w:lastRowFirstColumn="0" w:lastRowLastColumn="0"/>
              <w:rPr>
                <w:rFonts w:ascii="Century Gothic" w:hAnsi="Century Gothic"/>
                <w:noProof/>
                <w:sz w:val="20"/>
                <w:szCs w:val="20"/>
              </w:rPr>
            </w:pPr>
            <w:r w:rsidRPr="00065C85">
              <w:rPr>
                <w:rFonts w:ascii="Century Gothic" w:hAnsi="Century Gothic"/>
                <w:noProof/>
                <w:sz w:val="20"/>
                <w:szCs w:val="20"/>
              </w:rPr>
              <w:t>Описание проекта по данному пункту</w:t>
            </w:r>
          </w:p>
        </w:tc>
      </w:tr>
      <w:tr w:rsidR="00F80B2F" w:rsidRPr="00065C85" w:rsidTr="00285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80B2F" w:rsidRPr="002023B5" w:rsidRDefault="00F80B2F" w:rsidP="002023B5">
            <w:pPr>
              <w:pStyle w:val="aa"/>
              <w:spacing w:before="240" w:after="120"/>
              <w:ind w:right="210"/>
              <w:jc w:val="both"/>
              <w:rPr>
                <w:rFonts w:ascii="Century Gothic" w:hAnsi="Century Gothic"/>
                <w:b w:val="0"/>
                <w:noProof/>
                <w:sz w:val="20"/>
                <w:szCs w:val="20"/>
              </w:rPr>
            </w:pPr>
            <w:r w:rsidRPr="002023B5">
              <w:rPr>
                <w:rFonts w:ascii="Century Gothic" w:hAnsi="Century Gothic"/>
                <w:b w:val="0"/>
                <w:noProof/>
                <w:sz w:val="20"/>
                <w:szCs w:val="20"/>
              </w:rPr>
              <w:t xml:space="preserve">Название модели </w:t>
            </w:r>
          </w:p>
        </w:tc>
        <w:tc>
          <w:tcPr>
            <w:tcW w:w="12081" w:type="dxa"/>
            <w:gridSpan w:val="2"/>
          </w:tcPr>
          <w:p w:rsidR="00F80B2F" w:rsidRPr="00285B8D" w:rsidRDefault="001E2E07" w:rsidP="00285B8D">
            <w:pPr>
              <w:pStyle w:val="aa"/>
              <w:spacing w:before="240" w:after="120"/>
              <w:ind w:left="255"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b/>
                <w:i/>
                <w:noProof/>
                <w:color w:val="984806" w:themeColor="accent6" w:themeShade="80"/>
                <w:sz w:val="20"/>
                <w:szCs w:val="20"/>
              </w:rPr>
            </w:pPr>
            <w:r w:rsidRPr="00745671">
              <w:rPr>
                <w:rFonts w:ascii="Century Gothic" w:hAnsi="Century Gothic"/>
                <w:b/>
                <w:i/>
                <w:noProof/>
                <w:color w:val="984806" w:themeColor="accent6" w:themeShade="80"/>
                <w:sz w:val="20"/>
                <w:szCs w:val="20"/>
              </w:rPr>
              <w:t xml:space="preserve"> </w:t>
            </w:r>
            <w:r w:rsidR="00204B3D" w:rsidRPr="00285B8D">
              <w:rPr>
                <w:rFonts w:ascii="Century Gothic" w:hAnsi="Century Gothic"/>
                <w:b/>
                <w:noProof/>
                <w:color w:val="984806" w:themeColor="accent6" w:themeShade="80"/>
                <w:sz w:val="20"/>
                <w:szCs w:val="20"/>
              </w:rPr>
              <w:t>«</w:t>
            </w:r>
            <w:r w:rsidR="002023B5" w:rsidRPr="002023B5">
              <w:rPr>
                <w:rFonts w:ascii="Century Gothic" w:hAnsi="Century Gothic"/>
                <w:b/>
                <w:noProof/>
                <w:color w:val="984806" w:themeColor="accent6" w:themeShade="80"/>
                <w:sz w:val="24"/>
                <w:szCs w:val="24"/>
              </w:rPr>
              <w:t>ГОРОД РОБОТОВ</w:t>
            </w:r>
            <w:r w:rsidR="00204B3D" w:rsidRPr="00285B8D">
              <w:rPr>
                <w:rFonts w:ascii="Century Gothic" w:hAnsi="Century Gothic"/>
                <w:b/>
                <w:noProof/>
                <w:color w:val="984806" w:themeColor="accent6" w:themeShade="80"/>
                <w:sz w:val="20"/>
                <w:szCs w:val="20"/>
              </w:rPr>
              <w:t>»</w:t>
            </w:r>
          </w:p>
        </w:tc>
      </w:tr>
      <w:tr w:rsidR="00F80B2F" w:rsidRPr="00065C85" w:rsidTr="00285B8D">
        <w:trPr>
          <w:trHeight w:val="219"/>
        </w:trPr>
        <w:tc>
          <w:tcPr>
            <w:cnfStyle w:val="001000000000" w:firstRow="0" w:lastRow="0" w:firstColumn="1" w:lastColumn="0" w:oddVBand="0" w:evenVBand="0" w:oddHBand="0" w:evenHBand="0" w:firstRowFirstColumn="0" w:firstRowLastColumn="0" w:lastRowFirstColumn="0" w:lastRowLastColumn="0"/>
            <w:tcW w:w="2093" w:type="dxa"/>
          </w:tcPr>
          <w:p w:rsidR="00F80B2F" w:rsidRPr="002023B5" w:rsidRDefault="00F80B2F" w:rsidP="002023B5">
            <w:pPr>
              <w:pStyle w:val="aa"/>
              <w:spacing w:before="240" w:after="120"/>
              <w:ind w:right="210"/>
              <w:jc w:val="both"/>
              <w:rPr>
                <w:rFonts w:ascii="Century Gothic" w:hAnsi="Century Gothic"/>
                <w:b w:val="0"/>
                <w:noProof/>
                <w:sz w:val="20"/>
                <w:szCs w:val="20"/>
              </w:rPr>
            </w:pPr>
            <w:r w:rsidRPr="002023B5">
              <w:rPr>
                <w:rFonts w:ascii="Century Gothic" w:hAnsi="Century Gothic"/>
                <w:b w:val="0"/>
                <w:noProof/>
                <w:sz w:val="20"/>
                <w:szCs w:val="20"/>
              </w:rPr>
              <w:t xml:space="preserve">Слоган модели </w:t>
            </w:r>
          </w:p>
        </w:tc>
        <w:tc>
          <w:tcPr>
            <w:tcW w:w="12081" w:type="dxa"/>
            <w:gridSpan w:val="2"/>
          </w:tcPr>
          <w:p w:rsidR="00F80B2F" w:rsidRPr="002023B5" w:rsidRDefault="00204B3D" w:rsidP="00285B8D">
            <w:pPr>
              <w:pStyle w:val="aa"/>
              <w:spacing w:before="240" w:after="120"/>
              <w:ind w:left="255" w:right="210"/>
              <w:jc w:val="both"/>
              <w:cnfStyle w:val="000000000000" w:firstRow="0" w:lastRow="0" w:firstColumn="0" w:lastColumn="0" w:oddVBand="0" w:evenVBand="0" w:oddHBand="0" w:evenHBand="0" w:firstRowFirstColumn="0" w:firstRowLastColumn="0" w:lastRowFirstColumn="0" w:lastRowLastColumn="0"/>
              <w:rPr>
                <w:rFonts w:ascii="Century Gothic" w:hAnsi="Century Gothic"/>
                <w:b/>
                <w:noProof/>
                <w:color w:val="984806" w:themeColor="accent6" w:themeShade="80"/>
                <w:sz w:val="24"/>
                <w:szCs w:val="24"/>
              </w:rPr>
            </w:pPr>
            <w:r w:rsidRPr="002023B5">
              <w:rPr>
                <w:rFonts w:ascii="Century Gothic" w:hAnsi="Century Gothic"/>
                <w:b/>
                <w:noProof/>
                <w:color w:val="984806" w:themeColor="accent6" w:themeShade="80"/>
                <w:sz w:val="24"/>
                <w:szCs w:val="24"/>
              </w:rPr>
              <w:t xml:space="preserve"> «</w:t>
            </w:r>
            <w:r w:rsidR="003024A1" w:rsidRPr="002023B5">
              <w:rPr>
                <w:rFonts w:ascii="Century Gothic" w:hAnsi="Century Gothic"/>
                <w:b/>
                <w:noProof/>
                <w:color w:val="984806" w:themeColor="accent6" w:themeShade="80"/>
                <w:sz w:val="24"/>
                <w:szCs w:val="24"/>
              </w:rPr>
              <w:t xml:space="preserve">Человек – творец робота, робот - творец комфортной среды человека» </w:t>
            </w:r>
          </w:p>
        </w:tc>
      </w:tr>
      <w:tr w:rsidR="00F80B2F" w:rsidRPr="00065C85" w:rsidTr="00285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80B2F" w:rsidRPr="002023B5" w:rsidRDefault="00F80B2F" w:rsidP="002023B5">
            <w:pPr>
              <w:pStyle w:val="aa"/>
              <w:spacing w:before="240" w:after="120"/>
              <w:ind w:right="210"/>
              <w:jc w:val="both"/>
              <w:rPr>
                <w:rFonts w:ascii="Century Gothic" w:hAnsi="Century Gothic"/>
                <w:b w:val="0"/>
                <w:noProof/>
                <w:sz w:val="20"/>
                <w:szCs w:val="20"/>
              </w:rPr>
            </w:pPr>
            <w:r w:rsidRPr="002023B5">
              <w:rPr>
                <w:rFonts w:ascii="Century Gothic" w:hAnsi="Century Gothic"/>
                <w:b w:val="0"/>
                <w:noProof/>
                <w:sz w:val="20"/>
                <w:szCs w:val="20"/>
              </w:rPr>
              <w:t xml:space="preserve">Краткое обоснование, каким образом данная модель к 2020 г. позволит реализовать принцип «регион рождения и воспитания = регион карьеры и создания семьи» Объем: не более </w:t>
            </w:r>
            <w:r w:rsidR="00F43DC8" w:rsidRPr="002023B5">
              <w:rPr>
                <w:rFonts w:ascii="Century Gothic" w:hAnsi="Century Gothic"/>
                <w:b w:val="0"/>
                <w:noProof/>
                <w:sz w:val="20"/>
                <w:szCs w:val="20"/>
              </w:rPr>
              <w:t>100</w:t>
            </w:r>
            <w:r w:rsidRPr="002023B5">
              <w:rPr>
                <w:rFonts w:ascii="Century Gothic" w:hAnsi="Century Gothic"/>
                <w:b w:val="0"/>
                <w:noProof/>
                <w:sz w:val="20"/>
                <w:szCs w:val="20"/>
              </w:rPr>
              <w:t xml:space="preserve"> слов</w:t>
            </w:r>
          </w:p>
        </w:tc>
        <w:tc>
          <w:tcPr>
            <w:tcW w:w="12081" w:type="dxa"/>
            <w:gridSpan w:val="2"/>
          </w:tcPr>
          <w:p w:rsidR="003024A1" w:rsidRPr="00285B8D" w:rsidRDefault="003024A1" w:rsidP="00285B8D">
            <w:pPr>
              <w:pStyle w:val="aa"/>
              <w:spacing w:before="240"/>
              <w:ind w:left="254" w:right="208"/>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sidRPr="00285B8D">
              <w:rPr>
                <w:rFonts w:ascii="Century Gothic" w:hAnsi="Century Gothic"/>
                <w:noProof/>
                <w:color w:val="984806" w:themeColor="accent6" w:themeShade="80"/>
                <w:sz w:val="20"/>
                <w:szCs w:val="20"/>
              </w:rPr>
              <w:t>Модель предполагает создание в Курске кластера роботостроения. Предполагается, что кластер будет опираться на творческий потенциал выпускников Университета ННН. Производство будет базироваться на технологических разработках молодых ученых. Кластер будет выпускать робототизированную технику для сферы услуг, здравоохранения, образования и домашнего хозяйства. Основными потребителями будет госсектор,</w:t>
            </w:r>
            <w:r w:rsidR="00F43DC8" w:rsidRPr="00285B8D">
              <w:rPr>
                <w:rFonts w:ascii="Century Gothic" w:hAnsi="Century Gothic"/>
                <w:noProof/>
                <w:color w:val="984806" w:themeColor="accent6" w:themeShade="80"/>
                <w:sz w:val="20"/>
                <w:szCs w:val="20"/>
              </w:rPr>
              <w:t xml:space="preserve"> </w:t>
            </w:r>
            <w:r w:rsidR="00285B8D" w:rsidRPr="00285B8D">
              <w:rPr>
                <w:rFonts w:ascii="Century Gothic" w:hAnsi="Century Gothic"/>
                <w:noProof/>
                <w:color w:val="984806" w:themeColor="accent6" w:themeShade="80"/>
                <w:sz w:val="20"/>
                <w:szCs w:val="20"/>
              </w:rPr>
              <w:t xml:space="preserve">социальные учреждения, </w:t>
            </w:r>
            <w:r w:rsidR="00F43DC8" w:rsidRPr="00285B8D">
              <w:rPr>
                <w:rFonts w:ascii="Century Gothic" w:hAnsi="Century Gothic"/>
                <w:noProof/>
                <w:color w:val="984806" w:themeColor="accent6" w:themeShade="80"/>
                <w:sz w:val="20"/>
                <w:szCs w:val="20"/>
              </w:rPr>
              <w:t xml:space="preserve">ЖКХ, </w:t>
            </w:r>
            <w:r w:rsidRPr="00285B8D">
              <w:rPr>
                <w:rFonts w:ascii="Century Gothic" w:hAnsi="Century Gothic"/>
                <w:noProof/>
                <w:color w:val="984806" w:themeColor="accent6" w:themeShade="80"/>
                <w:sz w:val="20"/>
                <w:szCs w:val="20"/>
              </w:rPr>
              <w:t xml:space="preserve"> бизнес, оказывающий услуги населению</w:t>
            </w:r>
            <w:r w:rsidR="00F43DC8" w:rsidRPr="00285B8D">
              <w:rPr>
                <w:rFonts w:ascii="Century Gothic" w:hAnsi="Century Gothic"/>
                <w:noProof/>
                <w:color w:val="984806" w:themeColor="accent6" w:themeShade="80"/>
                <w:sz w:val="20"/>
                <w:szCs w:val="20"/>
              </w:rPr>
              <w:t>,</w:t>
            </w:r>
            <w:r w:rsidRPr="00285B8D">
              <w:rPr>
                <w:rFonts w:ascii="Century Gothic" w:hAnsi="Century Gothic"/>
                <w:noProof/>
                <w:color w:val="984806" w:themeColor="accent6" w:themeShade="80"/>
                <w:sz w:val="20"/>
                <w:szCs w:val="20"/>
              </w:rPr>
              <w:t xml:space="preserve"> и  физические лица.  Спрос на роботов </w:t>
            </w:r>
            <w:r w:rsidR="00F43DC8" w:rsidRPr="00285B8D">
              <w:rPr>
                <w:rFonts w:ascii="Century Gothic" w:hAnsi="Century Gothic"/>
                <w:noProof/>
                <w:color w:val="984806" w:themeColor="accent6" w:themeShade="80"/>
                <w:sz w:val="20"/>
                <w:szCs w:val="20"/>
              </w:rPr>
              <w:t xml:space="preserve">также </w:t>
            </w:r>
            <w:r w:rsidRPr="00285B8D">
              <w:rPr>
                <w:rFonts w:ascii="Century Gothic" w:hAnsi="Century Gothic"/>
                <w:noProof/>
                <w:color w:val="984806" w:themeColor="accent6" w:themeShade="80"/>
                <w:sz w:val="20"/>
                <w:szCs w:val="20"/>
              </w:rPr>
              <w:t xml:space="preserve">будет формировать новое </w:t>
            </w:r>
            <w:r w:rsidR="00285B8D" w:rsidRPr="00285B8D">
              <w:rPr>
                <w:rFonts w:ascii="Century Gothic" w:hAnsi="Century Gothic"/>
                <w:noProof/>
                <w:color w:val="984806" w:themeColor="accent6" w:themeShade="80"/>
                <w:sz w:val="20"/>
                <w:szCs w:val="20"/>
              </w:rPr>
              <w:t>городское</w:t>
            </w:r>
            <w:r w:rsidRPr="00285B8D">
              <w:rPr>
                <w:rFonts w:ascii="Century Gothic" w:hAnsi="Century Gothic"/>
                <w:noProof/>
                <w:color w:val="984806" w:themeColor="accent6" w:themeShade="80"/>
                <w:sz w:val="20"/>
                <w:szCs w:val="20"/>
              </w:rPr>
              <w:t xml:space="preserve"> образование, квартал на окраине города Курск – «Город роботов». </w:t>
            </w:r>
          </w:p>
          <w:p w:rsidR="00F43DC8" w:rsidRPr="00285B8D" w:rsidRDefault="002023B5" w:rsidP="00285B8D">
            <w:pPr>
              <w:pStyle w:val="aa"/>
              <w:spacing w:before="240"/>
              <w:ind w:left="254" w:right="208"/>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Pr>
                <w:rFonts w:ascii="Century Gothic" w:hAnsi="Century Gothic"/>
                <w:noProof/>
                <w:color w:val="984806" w:themeColor="accent6" w:themeShade="80"/>
                <w:sz w:val="20"/>
                <w:szCs w:val="20"/>
              </w:rPr>
              <w:t xml:space="preserve">«Город роботов» </w:t>
            </w:r>
            <w:r w:rsidR="00F43DC8" w:rsidRPr="00285B8D">
              <w:rPr>
                <w:rFonts w:ascii="Century Gothic" w:hAnsi="Century Gothic"/>
                <w:noProof/>
                <w:color w:val="984806" w:themeColor="accent6" w:themeShade="80"/>
                <w:sz w:val="20"/>
                <w:szCs w:val="20"/>
              </w:rPr>
              <w:t>будет иметь две зоны. Одна – конструкторское бюро и непосредственно производство, другая - малоэтахное поселение, где будут жить</w:t>
            </w:r>
            <w:r w:rsidR="00745671" w:rsidRPr="00285B8D">
              <w:rPr>
                <w:rFonts w:ascii="Century Gothic" w:hAnsi="Century Gothic"/>
                <w:noProof/>
                <w:color w:val="984806" w:themeColor="accent6" w:themeShade="80"/>
                <w:sz w:val="20"/>
                <w:szCs w:val="20"/>
              </w:rPr>
              <w:t xml:space="preserve"> семьи </w:t>
            </w:r>
            <w:r w:rsidR="00F43DC8" w:rsidRPr="00285B8D">
              <w:rPr>
                <w:rFonts w:ascii="Century Gothic" w:hAnsi="Century Gothic"/>
                <w:noProof/>
                <w:color w:val="984806" w:themeColor="accent6" w:themeShade="80"/>
                <w:sz w:val="20"/>
                <w:szCs w:val="20"/>
              </w:rPr>
              <w:t xml:space="preserve"> учены</w:t>
            </w:r>
            <w:r w:rsidR="00745671" w:rsidRPr="00285B8D">
              <w:rPr>
                <w:rFonts w:ascii="Century Gothic" w:hAnsi="Century Gothic"/>
                <w:noProof/>
                <w:color w:val="984806" w:themeColor="accent6" w:themeShade="80"/>
                <w:sz w:val="20"/>
                <w:szCs w:val="20"/>
              </w:rPr>
              <w:t>х</w:t>
            </w:r>
            <w:r w:rsidR="00F43DC8" w:rsidRPr="00285B8D">
              <w:rPr>
                <w:rFonts w:ascii="Century Gothic" w:hAnsi="Century Gothic"/>
                <w:noProof/>
                <w:color w:val="984806" w:themeColor="accent6" w:themeShade="80"/>
                <w:sz w:val="20"/>
                <w:szCs w:val="20"/>
              </w:rPr>
              <w:t>, инженер</w:t>
            </w:r>
            <w:r w:rsidR="00745671" w:rsidRPr="00285B8D">
              <w:rPr>
                <w:rFonts w:ascii="Century Gothic" w:hAnsi="Century Gothic"/>
                <w:noProof/>
                <w:color w:val="984806" w:themeColor="accent6" w:themeShade="80"/>
                <w:sz w:val="20"/>
                <w:szCs w:val="20"/>
              </w:rPr>
              <w:t>ов</w:t>
            </w:r>
            <w:r w:rsidR="00F43DC8" w:rsidRPr="00285B8D">
              <w:rPr>
                <w:rFonts w:ascii="Century Gothic" w:hAnsi="Century Gothic"/>
                <w:noProof/>
                <w:color w:val="984806" w:themeColor="accent6" w:themeShade="80"/>
                <w:sz w:val="20"/>
                <w:szCs w:val="20"/>
              </w:rPr>
              <w:t xml:space="preserve"> и други</w:t>
            </w:r>
            <w:r w:rsidR="00745671" w:rsidRPr="00285B8D">
              <w:rPr>
                <w:rFonts w:ascii="Century Gothic" w:hAnsi="Century Gothic"/>
                <w:noProof/>
                <w:color w:val="984806" w:themeColor="accent6" w:themeShade="80"/>
                <w:sz w:val="20"/>
                <w:szCs w:val="20"/>
              </w:rPr>
              <w:t>х</w:t>
            </w:r>
            <w:r w:rsidR="00F43DC8" w:rsidRPr="00285B8D">
              <w:rPr>
                <w:rFonts w:ascii="Century Gothic" w:hAnsi="Century Gothic"/>
                <w:noProof/>
                <w:color w:val="984806" w:themeColor="accent6" w:themeShade="80"/>
                <w:sz w:val="20"/>
                <w:szCs w:val="20"/>
              </w:rPr>
              <w:t xml:space="preserve"> сотрудник</w:t>
            </w:r>
            <w:r w:rsidR="00285B8D" w:rsidRPr="00285B8D">
              <w:rPr>
                <w:rFonts w:ascii="Century Gothic" w:hAnsi="Century Gothic"/>
                <w:noProof/>
                <w:color w:val="984806" w:themeColor="accent6" w:themeShade="80"/>
                <w:sz w:val="20"/>
                <w:szCs w:val="20"/>
              </w:rPr>
              <w:t>ов</w:t>
            </w:r>
            <w:r w:rsidR="00F43DC8" w:rsidRPr="00285B8D">
              <w:rPr>
                <w:rFonts w:ascii="Century Gothic" w:hAnsi="Century Gothic"/>
                <w:noProof/>
                <w:color w:val="984806" w:themeColor="accent6" w:themeShade="80"/>
                <w:sz w:val="20"/>
                <w:szCs w:val="20"/>
              </w:rPr>
              <w:t xml:space="preserve"> кластера робототехники.  Район станет основным полигоном использования производимых роботов. Они </w:t>
            </w:r>
            <w:r w:rsidR="00745671" w:rsidRPr="00285B8D">
              <w:rPr>
                <w:rFonts w:ascii="Century Gothic" w:hAnsi="Century Gothic"/>
                <w:noProof/>
                <w:color w:val="984806" w:themeColor="accent6" w:themeShade="80"/>
                <w:sz w:val="20"/>
                <w:szCs w:val="20"/>
              </w:rPr>
              <w:t>с</w:t>
            </w:r>
            <w:r w:rsidR="00F43DC8" w:rsidRPr="00285B8D">
              <w:rPr>
                <w:rFonts w:ascii="Century Gothic" w:hAnsi="Century Gothic"/>
                <w:noProof/>
                <w:color w:val="984806" w:themeColor="accent6" w:themeShade="80"/>
                <w:sz w:val="20"/>
                <w:szCs w:val="20"/>
              </w:rPr>
              <w:t xml:space="preserve">танут привычными участниками повседневной жизни, повышая качество досуга и более эффективного использования свободного времени всех жителей «Города роботов». В концепции «Города роботов» особое значение будут иметь зоны совместного досуга ученых, где они смогут вместе заниматься спортом, общаться, обмениваться творческими планами. </w:t>
            </w:r>
          </w:p>
          <w:p w:rsidR="00F80B2F" w:rsidRPr="00745671" w:rsidRDefault="00F80B2F" w:rsidP="00F67264">
            <w:pPr>
              <w:pStyle w:val="aa"/>
              <w:cnfStyle w:val="000000100000" w:firstRow="0" w:lastRow="0" w:firstColumn="0" w:lastColumn="0" w:oddVBand="0" w:evenVBand="0" w:oddHBand="1" w:evenHBand="0" w:firstRowFirstColumn="0" w:firstRowLastColumn="0" w:lastRowFirstColumn="0" w:lastRowLastColumn="0"/>
              <w:rPr>
                <w:rFonts w:ascii="Century Gothic" w:hAnsi="Century Gothic"/>
                <w:b/>
                <w:i/>
                <w:noProof/>
                <w:color w:val="984806" w:themeColor="accent6" w:themeShade="80"/>
                <w:sz w:val="20"/>
                <w:szCs w:val="20"/>
              </w:rPr>
            </w:pPr>
          </w:p>
        </w:tc>
      </w:tr>
      <w:tr w:rsidR="00F80B2F" w:rsidRPr="00F80B2F" w:rsidTr="00285B8D">
        <w:tc>
          <w:tcPr>
            <w:cnfStyle w:val="001000000000" w:firstRow="0" w:lastRow="0" w:firstColumn="1" w:lastColumn="0" w:oddVBand="0" w:evenVBand="0" w:oddHBand="0" w:evenHBand="0" w:firstRowFirstColumn="0" w:firstRowLastColumn="0" w:lastRowFirstColumn="0" w:lastRowLastColumn="0"/>
            <w:tcW w:w="2093" w:type="dxa"/>
            <w:vMerge w:val="restart"/>
          </w:tcPr>
          <w:p w:rsidR="00F80B2F" w:rsidRPr="002023B5" w:rsidRDefault="00F80B2F" w:rsidP="002023B5">
            <w:pPr>
              <w:pStyle w:val="aa"/>
              <w:spacing w:before="240" w:after="120"/>
              <w:ind w:right="210"/>
              <w:jc w:val="both"/>
              <w:rPr>
                <w:rFonts w:ascii="Century Gothic" w:hAnsi="Century Gothic"/>
                <w:b w:val="0"/>
                <w:noProof/>
                <w:sz w:val="20"/>
                <w:szCs w:val="20"/>
              </w:rPr>
            </w:pPr>
            <w:r w:rsidRPr="002023B5">
              <w:rPr>
                <w:rFonts w:ascii="Century Gothic" w:hAnsi="Century Gothic"/>
                <w:b w:val="0"/>
                <w:noProof/>
                <w:sz w:val="20"/>
                <w:szCs w:val="20"/>
              </w:rPr>
              <w:t xml:space="preserve">Участники проекта по реализации модели </w:t>
            </w:r>
          </w:p>
          <w:p w:rsidR="00F80B2F" w:rsidRPr="002023B5" w:rsidRDefault="00F80B2F" w:rsidP="002023B5">
            <w:pPr>
              <w:pStyle w:val="aa"/>
              <w:spacing w:before="240" w:after="120"/>
              <w:ind w:right="210"/>
              <w:jc w:val="both"/>
              <w:rPr>
                <w:rFonts w:ascii="Century Gothic" w:hAnsi="Century Gothic"/>
                <w:b w:val="0"/>
                <w:noProof/>
                <w:sz w:val="20"/>
                <w:szCs w:val="20"/>
              </w:rPr>
            </w:pPr>
          </w:p>
        </w:tc>
        <w:tc>
          <w:tcPr>
            <w:tcW w:w="2693" w:type="dxa"/>
          </w:tcPr>
          <w:p w:rsidR="00F80B2F" w:rsidRPr="002023B5" w:rsidRDefault="00F80B2F" w:rsidP="002023B5">
            <w:pPr>
              <w:pStyle w:val="aa"/>
              <w:spacing w:before="240" w:after="120"/>
              <w:ind w:right="210"/>
              <w:jc w:val="both"/>
              <w:cnfStyle w:val="000000000000" w:firstRow="0" w:lastRow="0" w:firstColumn="0" w:lastColumn="0" w:oddVBand="0" w:evenVBand="0" w:oddHBand="0" w:evenHBand="0" w:firstRowFirstColumn="0" w:firstRowLastColumn="0" w:lastRowFirstColumn="0" w:lastRowLastColumn="0"/>
              <w:rPr>
                <w:rFonts w:ascii="Century Gothic" w:hAnsi="Century Gothic"/>
                <w:noProof/>
                <w:sz w:val="20"/>
                <w:szCs w:val="20"/>
              </w:rPr>
            </w:pPr>
            <w:proofErr w:type="gramStart"/>
            <w:r w:rsidRPr="002023B5">
              <w:rPr>
                <w:rFonts w:ascii="Century Gothic" w:hAnsi="Century Gothic"/>
                <w:noProof/>
                <w:sz w:val="20"/>
                <w:szCs w:val="20"/>
              </w:rPr>
              <w:t>Ключевые исполнители проекта (</w:t>
            </w:r>
            <w:r w:rsidR="00A3063B" w:rsidRPr="002023B5">
              <w:rPr>
                <w:rFonts w:ascii="Century Gothic" w:hAnsi="Century Gothic"/>
                <w:noProof/>
                <w:sz w:val="20"/>
                <w:szCs w:val="20"/>
              </w:rPr>
              <w:t>персональный состав команды в формате:</w:t>
            </w:r>
            <w:proofErr w:type="gramEnd"/>
            <w:r w:rsidR="00A3063B" w:rsidRPr="002023B5">
              <w:rPr>
                <w:rFonts w:ascii="Century Gothic" w:hAnsi="Century Gothic"/>
                <w:noProof/>
                <w:sz w:val="20"/>
                <w:szCs w:val="20"/>
              </w:rPr>
              <w:t xml:space="preserve"> </w:t>
            </w:r>
            <w:proofErr w:type="gramStart"/>
            <w:r w:rsidR="00A3063B" w:rsidRPr="002023B5">
              <w:rPr>
                <w:rFonts w:ascii="Century Gothic" w:hAnsi="Century Gothic"/>
                <w:noProof/>
                <w:sz w:val="20"/>
                <w:szCs w:val="20"/>
              </w:rPr>
              <w:t>ФИО, организация, должность</w:t>
            </w:r>
            <w:r w:rsidRPr="002023B5">
              <w:rPr>
                <w:rFonts w:ascii="Century Gothic" w:hAnsi="Century Gothic"/>
                <w:noProof/>
                <w:sz w:val="20"/>
                <w:szCs w:val="20"/>
              </w:rPr>
              <w:t>)</w:t>
            </w:r>
            <w:proofErr w:type="gramEnd"/>
          </w:p>
        </w:tc>
        <w:tc>
          <w:tcPr>
            <w:tcW w:w="9388" w:type="dxa"/>
          </w:tcPr>
          <w:p w:rsidR="0002124D" w:rsidRPr="00745671" w:rsidRDefault="00745671" w:rsidP="00285B8D">
            <w:pPr>
              <w:pStyle w:val="aa"/>
              <w:spacing w:before="240" w:after="120"/>
              <w:ind w:left="255" w:right="210"/>
              <w:jc w:val="both"/>
              <w:cnfStyle w:val="000000000000" w:firstRow="0" w:lastRow="0" w:firstColumn="0" w:lastColumn="0" w:oddVBand="0" w:evenVBand="0" w:oddHBand="0" w:evenHBand="0" w:firstRowFirstColumn="0" w:firstRowLastColumn="0" w:lastRowFirstColumn="0" w:lastRowLastColumn="0"/>
              <w:rPr>
                <w:rFonts w:ascii="Century Gothic" w:hAnsi="Century Gothic"/>
                <w:b/>
                <w:i/>
                <w:noProof/>
                <w:color w:val="984806" w:themeColor="accent6" w:themeShade="80"/>
                <w:sz w:val="20"/>
                <w:szCs w:val="20"/>
              </w:rPr>
            </w:pPr>
            <w:r w:rsidRPr="00285B8D">
              <w:rPr>
                <w:rFonts w:ascii="Century Gothic" w:hAnsi="Century Gothic"/>
                <w:noProof/>
                <w:color w:val="984806" w:themeColor="accent6" w:themeShade="80"/>
                <w:sz w:val="20"/>
                <w:szCs w:val="20"/>
              </w:rPr>
              <w:t>Выпускники Университета ННН</w:t>
            </w:r>
          </w:p>
        </w:tc>
      </w:tr>
      <w:tr w:rsidR="00F80B2F" w:rsidRPr="00065C85" w:rsidTr="00285B8D">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2093" w:type="dxa"/>
            <w:vMerge/>
          </w:tcPr>
          <w:p w:rsidR="00F80B2F" w:rsidRPr="004E1303" w:rsidRDefault="00F80B2F" w:rsidP="00E62D81">
            <w:pPr>
              <w:pStyle w:val="aa"/>
              <w:rPr>
                <w:rFonts w:ascii="Century Gothic" w:hAnsi="Century Gothic"/>
                <w:noProof/>
                <w:sz w:val="20"/>
                <w:szCs w:val="20"/>
              </w:rPr>
            </w:pPr>
          </w:p>
        </w:tc>
        <w:tc>
          <w:tcPr>
            <w:tcW w:w="2693" w:type="dxa"/>
          </w:tcPr>
          <w:p w:rsidR="00F80B2F" w:rsidRPr="004E1303" w:rsidRDefault="00F80B2F" w:rsidP="002023B5">
            <w:pPr>
              <w:pStyle w:val="aa"/>
              <w:spacing w:before="240" w:after="120"/>
              <w:ind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sz w:val="20"/>
                <w:szCs w:val="20"/>
              </w:rPr>
            </w:pPr>
            <w:r w:rsidRPr="004E1303">
              <w:rPr>
                <w:rFonts w:ascii="Century Gothic" w:hAnsi="Century Gothic"/>
                <w:noProof/>
                <w:sz w:val="20"/>
                <w:szCs w:val="20"/>
              </w:rPr>
              <w:t>Партнёры проекта</w:t>
            </w:r>
          </w:p>
        </w:tc>
        <w:tc>
          <w:tcPr>
            <w:tcW w:w="9388" w:type="dxa"/>
          </w:tcPr>
          <w:p w:rsidR="001E2E07" w:rsidRPr="00285B8D" w:rsidRDefault="00285B8D" w:rsidP="00285B8D">
            <w:pPr>
              <w:pStyle w:val="aa"/>
              <w:numPr>
                <w:ilvl w:val="0"/>
                <w:numId w:val="7"/>
              </w:numPr>
              <w:spacing w:before="240" w:after="120"/>
              <w:ind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sidRPr="00285B8D">
              <w:rPr>
                <w:rFonts w:ascii="Century Gothic" w:hAnsi="Century Gothic"/>
                <w:noProof/>
                <w:color w:val="984806" w:themeColor="accent6" w:themeShade="80"/>
                <w:sz w:val="20"/>
                <w:szCs w:val="20"/>
              </w:rPr>
              <w:t>Инновационные центры и промышленные предприятия</w:t>
            </w:r>
            <w:r w:rsidRPr="00285B8D">
              <w:rPr>
                <w:rFonts w:ascii="Century Gothic" w:hAnsi="Century Gothic"/>
                <w:noProof/>
                <w:color w:val="984806" w:themeColor="accent6" w:themeShade="80"/>
                <w:sz w:val="20"/>
                <w:szCs w:val="20"/>
              </w:rPr>
              <w:t xml:space="preserve"> </w:t>
            </w:r>
            <w:r w:rsidR="00745671" w:rsidRPr="00285B8D">
              <w:rPr>
                <w:rFonts w:ascii="Century Gothic" w:hAnsi="Century Gothic"/>
                <w:noProof/>
                <w:color w:val="984806" w:themeColor="accent6" w:themeShade="80"/>
                <w:sz w:val="20"/>
                <w:szCs w:val="20"/>
              </w:rPr>
              <w:t>Корпорация «Ростех»</w:t>
            </w:r>
          </w:p>
          <w:p w:rsidR="00745671" w:rsidRPr="00285B8D" w:rsidRDefault="00745671" w:rsidP="00285B8D">
            <w:pPr>
              <w:pStyle w:val="aa"/>
              <w:numPr>
                <w:ilvl w:val="0"/>
                <w:numId w:val="7"/>
              </w:numPr>
              <w:spacing w:before="240" w:after="120"/>
              <w:ind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sidRPr="00285B8D">
              <w:rPr>
                <w:rFonts w:ascii="Century Gothic" w:hAnsi="Century Gothic"/>
                <w:noProof/>
                <w:color w:val="984806" w:themeColor="accent6" w:themeShade="80"/>
                <w:sz w:val="20"/>
                <w:szCs w:val="20"/>
              </w:rPr>
              <w:t>Инновационн</w:t>
            </w:r>
            <w:r w:rsidRPr="00285B8D">
              <w:rPr>
                <w:rFonts w:ascii="Century Gothic" w:hAnsi="Century Gothic"/>
                <w:noProof/>
                <w:color w:val="984806" w:themeColor="accent6" w:themeShade="80"/>
                <w:sz w:val="20"/>
                <w:szCs w:val="20"/>
              </w:rPr>
              <w:t>ый</w:t>
            </w:r>
            <w:r w:rsidRPr="00285B8D">
              <w:rPr>
                <w:rFonts w:ascii="Century Gothic" w:hAnsi="Century Gothic"/>
                <w:noProof/>
                <w:color w:val="984806" w:themeColor="accent6" w:themeShade="80"/>
                <w:sz w:val="20"/>
                <w:szCs w:val="20"/>
              </w:rPr>
              <w:t xml:space="preserve"> Центр «Сколково»</w:t>
            </w:r>
          </w:p>
          <w:p w:rsidR="00F80B2F" w:rsidRPr="00285B8D" w:rsidRDefault="00745671" w:rsidP="00285B8D">
            <w:pPr>
              <w:pStyle w:val="aa"/>
              <w:numPr>
                <w:ilvl w:val="0"/>
                <w:numId w:val="7"/>
              </w:numPr>
              <w:spacing w:before="240" w:after="120"/>
              <w:ind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sidRPr="00285B8D">
              <w:rPr>
                <w:rFonts w:ascii="Century Gothic" w:hAnsi="Century Gothic"/>
                <w:noProof/>
                <w:color w:val="984806" w:themeColor="accent6" w:themeShade="80"/>
                <w:sz w:val="20"/>
                <w:szCs w:val="20"/>
              </w:rPr>
              <w:t>Компании, занимающиеся производством роботов</w:t>
            </w:r>
          </w:p>
        </w:tc>
      </w:tr>
      <w:tr w:rsidR="00285B8D" w:rsidRPr="00065C85" w:rsidTr="00285B8D">
        <w:tc>
          <w:tcPr>
            <w:cnfStyle w:val="001000000000" w:firstRow="0" w:lastRow="0" w:firstColumn="1" w:lastColumn="0" w:oddVBand="0" w:evenVBand="0" w:oddHBand="0" w:evenHBand="0" w:firstRowFirstColumn="0" w:firstRowLastColumn="0" w:lastRowFirstColumn="0" w:lastRowLastColumn="0"/>
            <w:tcW w:w="2093" w:type="dxa"/>
            <w:vMerge w:val="restart"/>
          </w:tcPr>
          <w:p w:rsidR="00285B8D" w:rsidRPr="002023B5" w:rsidRDefault="00285B8D" w:rsidP="002023B5">
            <w:pPr>
              <w:pStyle w:val="aa"/>
              <w:spacing w:before="240" w:after="120"/>
              <w:ind w:right="210"/>
              <w:jc w:val="both"/>
              <w:rPr>
                <w:rFonts w:ascii="Century Gothic" w:hAnsi="Century Gothic"/>
                <w:b w:val="0"/>
                <w:noProof/>
                <w:sz w:val="20"/>
                <w:szCs w:val="20"/>
              </w:rPr>
            </w:pPr>
            <w:r w:rsidRPr="002023B5">
              <w:rPr>
                <w:rFonts w:ascii="Century Gothic" w:hAnsi="Century Gothic"/>
                <w:b w:val="0"/>
                <w:noProof/>
                <w:sz w:val="20"/>
                <w:szCs w:val="20"/>
              </w:rPr>
              <w:t>Необходимые ресурсы для реализации модели к 2020 г.</w:t>
            </w:r>
          </w:p>
        </w:tc>
        <w:tc>
          <w:tcPr>
            <w:tcW w:w="2693" w:type="dxa"/>
          </w:tcPr>
          <w:p w:rsidR="00285B8D" w:rsidRPr="002023B5" w:rsidRDefault="00285B8D" w:rsidP="002023B5">
            <w:pPr>
              <w:pStyle w:val="aa"/>
              <w:spacing w:before="240" w:after="120"/>
              <w:ind w:right="210"/>
              <w:jc w:val="both"/>
              <w:cnfStyle w:val="000000000000" w:firstRow="0" w:lastRow="0" w:firstColumn="0" w:lastColumn="0" w:oddVBand="0" w:evenVBand="0" w:oddHBand="0" w:evenHBand="0" w:firstRowFirstColumn="0" w:firstRowLastColumn="0" w:lastRowFirstColumn="0" w:lastRowLastColumn="0"/>
              <w:rPr>
                <w:rFonts w:ascii="Century Gothic" w:hAnsi="Century Gothic"/>
                <w:noProof/>
                <w:sz w:val="20"/>
                <w:szCs w:val="20"/>
              </w:rPr>
            </w:pPr>
            <w:r w:rsidRPr="002023B5">
              <w:rPr>
                <w:rFonts w:ascii="Century Gothic" w:hAnsi="Century Gothic"/>
                <w:noProof/>
                <w:sz w:val="20"/>
                <w:szCs w:val="20"/>
              </w:rPr>
              <w:t>Финансовые ресурсы (приблизительные цифры и периоды финансирования)</w:t>
            </w:r>
          </w:p>
        </w:tc>
        <w:tc>
          <w:tcPr>
            <w:tcW w:w="9388" w:type="dxa"/>
          </w:tcPr>
          <w:p w:rsidR="00285B8D" w:rsidRPr="00285B8D" w:rsidRDefault="00285B8D" w:rsidP="00285B8D">
            <w:pPr>
              <w:pStyle w:val="aa"/>
              <w:spacing w:before="240" w:after="120"/>
              <w:ind w:left="255" w:right="210"/>
              <w:jc w:val="both"/>
              <w:cnfStyle w:val="000000000000" w:firstRow="0" w:lastRow="0" w:firstColumn="0" w:lastColumn="0" w:oddVBand="0" w:evenVBand="0" w:oddHBand="0" w:evenHBand="0" w:firstRowFirstColumn="0" w:firstRowLastColumn="0" w:lastRowFirstColumn="0" w:lastRowLastColumn="0"/>
              <w:rPr>
                <w:rFonts w:ascii="Century Gothic" w:hAnsi="Century Gothic"/>
                <w:noProof/>
                <w:color w:val="984806" w:themeColor="accent6" w:themeShade="80"/>
                <w:sz w:val="20"/>
                <w:szCs w:val="20"/>
              </w:rPr>
            </w:pPr>
            <w:r w:rsidRPr="00285B8D">
              <w:rPr>
                <w:rFonts w:ascii="Century Gothic" w:hAnsi="Century Gothic"/>
                <w:noProof/>
                <w:color w:val="984806" w:themeColor="accent6" w:themeShade="80"/>
                <w:sz w:val="20"/>
                <w:szCs w:val="20"/>
              </w:rPr>
              <w:t>Общая сумма инвестиций - 10 млрд.руб. на три года</w:t>
            </w:r>
          </w:p>
        </w:tc>
      </w:tr>
      <w:tr w:rsidR="00285B8D" w:rsidRPr="00065C85" w:rsidTr="00285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rsidR="00285B8D" w:rsidRPr="004E1303" w:rsidRDefault="00285B8D" w:rsidP="00E62D81">
            <w:pPr>
              <w:pStyle w:val="aa"/>
              <w:rPr>
                <w:rFonts w:ascii="Century Gothic" w:hAnsi="Century Gothic"/>
                <w:noProof/>
                <w:sz w:val="20"/>
                <w:szCs w:val="20"/>
              </w:rPr>
            </w:pPr>
          </w:p>
        </w:tc>
        <w:tc>
          <w:tcPr>
            <w:tcW w:w="2693" w:type="dxa"/>
          </w:tcPr>
          <w:p w:rsidR="00285B8D" w:rsidRPr="004E1303" w:rsidRDefault="00285B8D" w:rsidP="002023B5">
            <w:pPr>
              <w:pStyle w:val="aa"/>
              <w:spacing w:before="240" w:after="120"/>
              <w:ind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sz w:val="20"/>
                <w:szCs w:val="20"/>
              </w:rPr>
            </w:pPr>
            <w:r w:rsidRPr="004E1303">
              <w:rPr>
                <w:rFonts w:ascii="Century Gothic" w:hAnsi="Century Gothic"/>
                <w:noProof/>
                <w:sz w:val="20"/>
                <w:szCs w:val="20"/>
              </w:rPr>
              <w:t xml:space="preserve">Административные ресурсы </w:t>
            </w:r>
          </w:p>
        </w:tc>
        <w:tc>
          <w:tcPr>
            <w:tcW w:w="9388" w:type="dxa"/>
          </w:tcPr>
          <w:p w:rsidR="00285B8D" w:rsidRPr="00285B8D" w:rsidRDefault="00285B8D" w:rsidP="0056077E">
            <w:pPr>
              <w:pStyle w:val="aa"/>
              <w:numPr>
                <w:ilvl w:val="0"/>
                <w:numId w:val="7"/>
              </w:numPr>
              <w:spacing w:after="120"/>
              <w:ind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sidRPr="00285B8D">
              <w:rPr>
                <w:rFonts w:ascii="Century Gothic" w:hAnsi="Century Gothic"/>
                <w:noProof/>
                <w:color w:val="984806" w:themeColor="accent6" w:themeShade="80"/>
                <w:sz w:val="20"/>
                <w:szCs w:val="20"/>
              </w:rPr>
              <w:t xml:space="preserve">Поддержка проекта со стороны </w:t>
            </w:r>
            <w:r w:rsidRPr="00285B8D">
              <w:rPr>
                <w:rFonts w:ascii="Century Gothic" w:hAnsi="Century Gothic"/>
                <w:noProof/>
                <w:color w:val="984806" w:themeColor="accent6" w:themeShade="80"/>
                <w:sz w:val="20"/>
                <w:szCs w:val="20"/>
              </w:rPr>
              <w:t>Министерств</w:t>
            </w:r>
            <w:r w:rsidRPr="00285B8D">
              <w:rPr>
                <w:rFonts w:ascii="Century Gothic" w:hAnsi="Century Gothic"/>
                <w:noProof/>
                <w:color w:val="984806" w:themeColor="accent6" w:themeShade="80"/>
                <w:sz w:val="20"/>
                <w:szCs w:val="20"/>
              </w:rPr>
              <w:t>а</w:t>
            </w:r>
            <w:r w:rsidRPr="00285B8D">
              <w:rPr>
                <w:rFonts w:ascii="Century Gothic" w:hAnsi="Century Gothic"/>
                <w:noProof/>
                <w:color w:val="984806" w:themeColor="accent6" w:themeShade="80"/>
                <w:sz w:val="20"/>
                <w:szCs w:val="20"/>
              </w:rPr>
              <w:t xml:space="preserve"> экономического развития РФ, Администраци</w:t>
            </w:r>
            <w:r w:rsidRPr="00285B8D">
              <w:rPr>
                <w:rFonts w:ascii="Century Gothic" w:hAnsi="Century Gothic"/>
                <w:noProof/>
                <w:color w:val="984806" w:themeColor="accent6" w:themeShade="80"/>
                <w:sz w:val="20"/>
                <w:szCs w:val="20"/>
              </w:rPr>
              <w:t>и</w:t>
            </w:r>
            <w:r w:rsidRPr="00285B8D">
              <w:rPr>
                <w:rFonts w:ascii="Century Gothic" w:hAnsi="Century Gothic"/>
                <w:noProof/>
                <w:color w:val="984806" w:themeColor="accent6" w:themeShade="80"/>
                <w:sz w:val="20"/>
                <w:szCs w:val="20"/>
              </w:rPr>
              <w:t xml:space="preserve"> Курской области, </w:t>
            </w:r>
            <w:r w:rsidRPr="00285B8D">
              <w:rPr>
                <w:rFonts w:ascii="Century Gothic" w:hAnsi="Century Gothic"/>
                <w:noProof/>
                <w:color w:val="984806" w:themeColor="accent6" w:themeShade="80"/>
                <w:sz w:val="20"/>
                <w:szCs w:val="20"/>
              </w:rPr>
              <w:t>Администрации города Курск</w:t>
            </w:r>
          </w:p>
          <w:p w:rsidR="00285B8D" w:rsidRPr="00285B8D" w:rsidRDefault="00285B8D" w:rsidP="0056077E">
            <w:pPr>
              <w:pStyle w:val="aa"/>
              <w:numPr>
                <w:ilvl w:val="0"/>
                <w:numId w:val="7"/>
              </w:numPr>
              <w:spacing w:after="120"/>
              <w:ind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sidRPr="00285B8D">
              <w:rPr>
                <w:rFonts w:ascii="Century Gothic" w:hAnsi="Century Gothic"/>
                <w:noProof/>
                <w:color w:val="984806" w:themeColor="accent6" w:themeShade="80"/>
                <w:sz w:val="20"/>
                <w:szCs w:val="20"/>
              </w:rPr>
              <w:t>Включение проекта в приоритетные проекты</w:t>
            </w:r>
          </w:p>
          <w:p w:rsidR="00285B8D" w:rsidRPr="00285B8D" w:rsidRDefault="00285B8D" w:rsidP="0056077E">
            <w:pPr>
              <w:pStyle w:val="aa"/>
              <w:numPr>
                <w:ilvl w:val="0"/>
                <w:numId w:val="7"/>
              </w:numPr>
              <w:spacing w:after="120"/>
              <w:ind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sidRPr="00285B8D">
              <w:rPr>
                <w:rFonts w:ascii="Century Gothic" w:hAnsi="Century Gothic"/>
                <w:noProof/>
                <w:color w:val="984806" w:themeColor="accent6" w:themeShade="80"/>
                <w:sz w:val="20"/>
                <w:szCs w:val="20"/>
              </w:rPr>
              <w:t>Льготное выделение земель</w:t>
            </w:r>
          </w:p>
          <w:p w:rsidR="00285B8D" w:rsidRPr="00285B8D" w:rsidRDefault="00285B8D" w:rsidP="0056077E">
            <w:pPr>
              <w:pStyle w:val="aa"/>
              <w:numPr>
                <w:ilvl w:val="0"/>
                <w:numId w:val="7"/>
              </w:numPr>
              <w:spacing w:after="120"/>
              <w:ind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sidRPr="00285B8D">
              <w:rPr>
                <w:rFonts w:ascii="Century Gothic" w:hAnsi="Century Gothic"/>
                <w:noProof/>
                <w:color w:val="984806" w:themeColor="accent6" w:themeShade="80"/>
                <w:sz w:val="20"/>
                <w:szCs w:val="20"/>
              </w:rPr>
              <w:t>Предоставление налоговых льгот</w:t>
            </w:r>
          </w:p>
          <w:p w:rsidR="00285B8D" w:rsidRPr="00745671" w:rsidRDefault="00285B8D" w:rsidP="0056077E">
            <w:pPr>
              <w:pStyle w:val="aa"/>
              <w:numPr>
                <w:ilvl w:val="0"/>
                <w:numId w:val="7"/>
              </w:numPr>
              <w:spacing w:after="120"/>
              <w:ind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b/>
                <w:i/>
                <w:noProof/>
                <w:color w:val="984806" w:themeColor="accent6" w:themeShade="80"/>
                <w:sz w:val="20"/>
                <w:szCs w:val="20"/>
              </w:rPr>
            </w:pPr>
            <w:r w:rsidRPr="00285B8D">
              <w:rPr>
                <w:rFonts w:ascii="Century Gothic" w:hAnsi="Century Gothic"/>
                <w:noProof/>
                <w:color w:val="984806" w:themeColor="accent6" w:themeShade="80"/>
                <w:sz w:val="20"/>
                <w:szCs w:val="20"/>
              </w:rPr>
              <w:t>Информационная поддержка</w:t>
            </w:r>
          </w:p>
        </w:tc>
      </w:tr>
      <w:tr w:rsidR="00F80B2F" w:rsidRPr="00065C85" w:rsidTr="00285B8D">
        <w:trPr>
          <w:trHeight w:val="170"/>
        </w:trPr>
        <w:tc>
          <w:tcPr>
            <w:cnfStyle w:val="001000000000" w:firstRow="0" w:lastRow="0" w:firstColumn="1" w:lastColumn="0" w:oddVBand="0" w:evenVBand="0" w:oddHBand="0" w:evenHBand="0" w:firstRowFirstColumn="0" w:firstRowLastColumn="0" w:lastRowFirstColumn="0" w:lastRowLastColumn="0"/>
            <w:tcW w:w="2093" w:type="dxa"/>
            <w:vMerge w:val="restart"/>
          </w:tcPr>
          <w:p w:rsidR="00F80B2F" w:rsidRPr="002023B5" w:rsidRDefault="00F80B2F" w:rsidP="002023B5">
            <w:pPr>
              <w:pStyle w:val="aa"/>
              <w:spacing w:before="240" w:after="120"/>
              <w:ind w:right="210"/>
              <w:jc w:val="both"/>
              <w:rPr>
                <w:rFonts w:ascii="Century Gothic" w:hAnsi="Century Gothic"/>
                <w:b w:val="0"/>
                <w:noProof/>
                <w:sz w:val="20"/>
                <w:szCs w:val="20"/>
              </w:rPr>
            </w:pPr>
            <w:r w:rsidRPr="002023B5">
              <w:rPr>
                <w:rFonts w:ascii="Century Gothic" w:hAnsi="Century Gothic"/>
                <w:b w:val="0"/>
                <w:noProof/>
                <w:sz w:val="20"/>
                <w:szCs w:val="20"/>
              </w:rPr>
              <w:t>Описание образов элементов модели</w:t>
            </w:r>
          </w:p>
        </w:tc>
        <w:tc>
          <w:tcPr>
            <w:tcW w:w="2693" w:type="dxa"/>
          </w:tcPr>
          <w:p w:rsidR="00F80B2F" w:rsidRPr="002023B5" w:rsidRDefault="007167EC" w:rsidP="002023B5">
            <w:pPr>
              <w:pStyle w:val="aa"/>
              <w:spacing w:before="240" w:after="120"/>
              <w:ind w:right="210"/>
              <w:jc w:val="both"/>
              <w:cnfStyle w:val="000000000000" w:firstRow="0" w:lastRow="0" w:firstColumn="0" w:lastColumn="0" w:oddVBand="0" w:evenVBand="0" w:oddHBand="0" w:evenHBand="0" w:firstRowFirstColumn="0" w:firstRowLastColumn="0" w:lastRowFirstColumn="0" w:lastRowLastColumn="0"/>
              <w:rPr>
                <w:rFonts w:ascii="Century Gothic" w:hAnsi="Century Gothic"/>
                <w:noProof/>
                <w:sz w:val="20"/>
                <w:szCs w:val="20"/>
              </w:rPr>
            </w:pPr>
            <w:r w:rsidRPr="002023B5">
              <w:rPr>
                <w:rFonts w:ascii="Century Gothic" w:hAnsi="Century Gothic"/>
                <w:noProof/>
                <w:sz w:val="20"/>
                <w:szCs w:val="20"/>
              </w:rPr>
              <w:t>Направления</w:t>
            </w:r>
            <w:r w:rsidR="00F80B2F" w:rsidRPr="002023B5">
              <w:rPr>
                <w:rFonts w:ascii="Century Gothic" w:hAnsi="Century Gothic"/>
                <w:noProof/>
                <w:sz w:val="20"/>
                <w:szCs w:val="20"/>
              </w:rPr>
              <w:t xml:space="preserve"> научно-технической деятельности, обеспечиваемые моделью </w:t>
            </w:r>
          </w:p>
        </w:tc>
        <w:tc>
          <w:tcPr>
            <w:tcW w:w="9388" w:type="dxa"/>
          </w:tcPr>
          <w:p w:rsidR="00F80B2F" w:rsidRPr="00285B8D" w:rsidRDefault="007167EC" w:rsidP="0056077E">
            <w:pPr>
              <w:pStyle w:val="aa"/>
              <w:numPr>
                <w:ilvl w:val="0"/>
                <w:numId w:val="7"/>
              </w:numPr>
              <w:spacing w:after="120"/>
              <w:ind w:right="210"/>
              <w:jc w:val="both"/>
              <w:cnfStyle w:val="000000000000" w:firstRow="0" w:lastRow="0" w:firstColumn="0" w:lastColumn="0" w:oddVBand="0" w:evenVBand="0" w:oddHBand="0" w:evenHBand="0" w:firstRowFirstColumn="0" w:firstRowLastColumn="0" w:lastRowFirstColumn="0" w:lastRowLastColumn="0"/>
              <w:rPr>
                <w:rFonts w:ascii="Century Gothic" w:hAnsi="Century Gothic"/>
                <w:noProof/>
                <w:color w:val="984806" w:themeColor="accent6" w:themeShade="80"/>
                <w:sz w:val="20"/>
                <w:szCs w:val="20"/>
              </w:rPr>
            </w:pPr>
            <w:r w:rsidRPr="00285B8D">
              <w:rPr>
                <w:rFonts w:ascii="Century Gothic" w:hAnsi="Century Gothic"/>
                <w:noProof/>
                <w:color w:val="984806" w:themeColor="accent6" w:themeShade="80"/>
                <w:sz w:val="20"/>
                <w:szCs w:val="20"/>
              </w:rPr>
              <w:t>Конструирование роботов – помощников в повседневной жизни людей. Разработка функционала, когнитивных и «духовных» характеристик робота, подготовка дизайн-проекта.</w:t>
            </w:r>
          </w:p>
          <w:p w:rsidR="007167EC" w:rsidRPr="00285B8D" w:rsidRDefault="007167EC" w:rsidP="0056077E">
            <w:pPr>
              <w:pStyle w:val="aa"/>
              <w:numPr>
                <w:ilvl w:val="0"/>
                <w:numId w:val="7"/>
              </w:numPr>
              <w:spacing w:after="120"/>
              <w:ind w:right="210"/>
              <w:jc w:val="both"/>
              <w:cnfStyle w:val="000000000000" w:firstRow="0" w:lastRow="0" w:firstColumn="0" w:lastColumn="0" w:oddVBand="0" w:evenVBand="0" w:oddHBand="0" w:evenHBand="0" w:firstRowFirstColumn="0" w:firstRowLastColumn="0" w:lastRowFirstColumn="0" w:lastRowLastColumn="0"/>
              <w:rPr>
                <w:rFonts w:ascii="Century Gothic" w:hAnsi="Century Gothic"/>
                <w:noProof/>
                <w:color w:val="984806" w:themeColor="accent6" w:themeShade="80"/>
                <w:sz w:val="20"/>
                <w:szCs w:val="20"/>
              </w:rPr>
            </w:pPr>
            <w:r w:rsidRPr="00285B8D">
              <w:rPr>
                <w:rFonts w:ascii="Century Gothic" w:hAnsi="Century Gothic"/>
                <w:noProof/>
                <w:color w:val="984806" w:themeColor="accent6" w:themeShade="80"/>
                <w:sz w:val="20"/>
                <w:szCs w:val="20"/>
              </w:rPr>
              <w:t>Тестирование роботов в «</w:t>
            </w:r>
            <w:r w:rsidR="002023B5">
              <w:rPr>
                <w:rFonts w:ascii="Century Gothic" w:hAnsi="Century Gothic"/>
                <w:noProof/>
                <w:color w:val="984806" w:themeColor="accent6" w:themeShade="80"/>
                <w:sz w:val="20"/>
                <w:szCs w:val="20"/>
              </w:rPr>
              <w:t>Г</w:t>
            </w:r>
            <w:r w:rsidRPr="00285B8D">
              <w:rPr>
                <w:rFonts w:ascii="Century Gothic" w:hAnsi="Century Gothic"/>
                <w:noProof/>
                <w:color w:val="984806" w:themeColor="accent6" w:themeShade="80"/>
                <w:sz w:val="20"/>
                <w:szCs w:val="20"/>
              </w:rPr>
              <w:t>ороде роботов»</w:t>
            </w:r>
          </w:p>
          <w:p w:rsidR="007167EC" w:rsidRPr="001E2E07" w:rsidRDefault="007167EC" w:rsidP="0056077E">
            <w:pPr>
              <w:pStyle w:val="aa"/>
              <w:numPr>
                <w:ilvl w:val="0"/>
                <w:numId w:val="7"/>
              </w:numPr>
              <w:spacing w:after="120"/>
              <w:ind w:right="210"/>
              <w:jc w:val="both"/>
              <w:cnfStyle w:val="000000000000" w:firstRow="0" w:lastRow="0" w:firstColumn="0" w:lastColumn="0" w:oddVBand="0" w:evenVBand="0" w:oddHBand="0" w:evenHBand="0" w:firstRowFirstColumn="0" w:firstRowLastColumn="0" w:lastRowFirstColumn="0" w:lastRowLastColumn="0"/>
              <w:rPr>
                <w:rFonts w:ascii="Century Gothic" w:hAnsi="Century Gothic"/>
                <w:b/>
                <w:i/>
                <w:noProof/>
                <w:color w:val="4F81BD" w:themeColor="accent1"/>
                <w:sz w:val="20"/>
                <w:szCs w:val="20"/>
              </w:rPr>
            </w:pPr>
            <w:r w:rsidRPr="00285B8D">
              <w:rPr>
                <w:rFonts w:ascii="Century Gothic" w:hAnsi="Century Gothic"/>
                <w:noProof/>
                <w:color w:val="984806" w:themeColor="accent6" w:themeShade="80"/>
                <w:sz w:val="20"/>
                <w:szCs w:val="20"/>
              </w:rPr>
              <w:t>Разработка технологий производства сконструированных роботов</w:t>
            </w:r>
          </w:p>
        </w:tc>
      </w:tr>
      <w:tr w:rsidR="007167EC" w:rsidRPr="00065C85" w:rsidTr="00285B8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93" w:type="dxa"/>
            <w:vMerge/>
          </w:tcPr>
          <w:p w:rsidR="007167EC" w:rsidRPr="004E1303" w:rsidRDefault="007167EC" w:rsidP="00E62D81">
            <w:pPr>
              <w:pStyle w:val="aa"/>
              <w:rPr>
                <w:rFonts w:ascii="Century Gothic" w:hAnsi="Century Gothic"/>
                <w:noProof/>
                <w:sz w:val="20"/>
                <w:szCs w:val="20"/>
              </w:rPr>
            </w:pPr>
          </w:p>
        </w:tc>
        <w:tc>
          <w:tcPr>
            <w:tcW w:w="2693" w:type="dxa"/>
          </w:tcPr>
          <w:p w:rsidR="007167EC" w:rsidRPr="004E1303" w:rsidRDefault="007167EC" w:rsidP="002023B5">
            <w:pPr>
              <w:pStyle w:val="aa"/>
              <w:spacing w:before="240" w:after="120"/>
              <w:ind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sz w:val="20"/>
                <w:szCs w:val="20"/>
              </w:rPr>
            </w:pPr>
            <w:r>
              <w:rPr>
                <w:rFonts w:ascii="Century Gothic" w:hAnsi="Century Gothic"/>
                <w:noProof/>
                <w:sz w:val="20"/>
                <w:szCs w:val="20"/>
              </w:rPr>
              <w:t>Характер занятости, условия труда</w:t>
            </w:r>
            <w:r w:rsidR="008F55AB">
              <w:rPr>
                <w:rFonts w:ascii="Century Gothic" w:hAnsi="Century Gothic"/>
                <w:noProof/>
                <w:sz w:val="20"/>
                <w:szCs w:val="20"/>
              </w:rPr>
              <w:t>, и</w:t>
            </w:r>
            <w:r w:rsidR="008F55AB" w:rsidRPr="00065C85">
              <w:rPr>
                <w:rFonts w:ascii="Century Gothic" w:hAnsi="Century Gothic"/>
                <w:noProof/>
                <w:sz w:val="20"/>
                <w:szCs w:val="20"/>
              </w:rPr>
              <w:t>нфраструктура для работы и повышения уровня знаний.</w:t>
            </w:r>
          </w:p>
        </w:tc>
        <w:tc>
          <w:tcPr>
            <w:tcW w:w="9388" w:type="dxa"/>
          </w:tcPr>
          <w:p w:rsidR="007167EC" w:rsidRPr="00285B8D" w:rsidRDefault="007167EC" w:rsidP="00285B8D">
            <w:pPr>
              <w:pStyle w:val="aa"/>
              <w:spacing w:before="240" w:after="120"/>
              <w:ind w:left="255"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sidRPr="00285B8D">
              <w:rPr>
                <w:rFonts w:ascii="Century Gothic" w:hAnsi="Century Gothic"/>
                <w:noProof/>
                <w:color w:val="984806" w:themeColor="accent6" w:themeShade="80"/>
                <w:sz w:val="20"/>
                <w:szCs w:val="20"/>
              </w:rPr>
              <w:t>Ученые–рабработчики трудятся в пределах границ «</w:t>
            </w:r>
            <w:r w:rsidR="002023B5">
              <w:rPr>
                <w:rFonts w:ascii="Century Gothic" w:hAnsi="Century Gothic"/>
                <w:noProof/>
                <w:color w:val="984806" w:themeColor="accent6" w:themeShade="80"/>
                <w:sz w:val="20"/>
                <w:szCs w:val="20"/>
              </w:rPr>
              <w:t>Г</w:t>
            </w:r>
            <w:r w:rsidRPr="00285B8D">
              <w:rPr>
                <w:rFonts w:ascii="Century Gothic" w:hAnsi="Century Gothic"/>
                <w:noProof/>
                <w:color w:val="984806" w:themeColor="accent6" w:themeShade="80"/>
                <w:sz w:val="20"/>
                <w:szCs w:val="20"/>
              </w:rPr>
              <w:t xml:space="preserve">орода роботов», но не привязаны к определенному рабочему месту. На территории всего «Города роботов» будут расположены небольшие творческие уголки, где ученые смогут встречаться, обмениваться мнениями, выполнять задания. </w:t>
            </w:r>
            <w:r w:rsidR="008F55AB" w:rsidRPr="00285B8D">
              <w:rPr>
                <w:rFonts w:ascii="Century Gothic" w:hAnsi="Century Gothic"/>
                <w:noProof/>
                <w:color w:val="984806" w:themeColor="accent6" w:themeShade="80"/>
                <w:sz w:val="20"/>
                <w:szCs w:val="20"/>
              </w:rPr>
              <w:t xml:space="preserve">Правилами не приветствуется общение между коллегами через электронные средства связи, отдавая предпочтение живому общению творческих людей. </w:t>
            </w:r>
            <w:r w:rsidRPr="00285B8D">
              <w:rPr>
                <w:rFonts w:ascii="Century Gothic" w:hAnsi="Century Gothic"/>
                <w:noProof/>
                <w:color w:val="984806" w:themeColor="accent6" w:themeShade="80"/>
                <w:sz w:val="20"/>
                <w:szCs w:val="20"/>
              </w:rPr>
              <w:t xml:space="preserve">При этом везде </w:t>
            </w:r>
            <w:r w:rsidR="008F55AB" w:rsidRPr="00285B8D">
              <w:rPr>
                <w:rFonts w:ascii="Century Gothic" w:hAnsi="Century Gothic"/>
                <w:noProof/>
                <w:color w:val="984806" w:themeColor="accent6" w:themeShade="80"/>
                <w:sz w:val="20"/>
                <w:szCs w:val="20"/>
              </w:rPr>
              <w:t>ученых</w:t>
            </w:r>
            <w:r w:rsidRPr="00285B8D">
              <w:rPr>
                <w:rFonts w:ascii="Century Gothic" w:hAnsi="Century Gothic"/>
                <w:noProof/>
                <w:color w:val="984806" w:themeColor="accent6" w:themeShade="80"/>
                <w:sz w:val="20"/>
                <w:szCs w:val="20"/>
              </w:rPr>
              <w:t xml:space="preserve"> </w:t>
            </w:r>
            <w:r w:rsidR="008F55AB" w:rsidRPr="00285B8D">
              <w:rPr>
                <w:rFonts w:ascii="Century Gothic" w:hAnsi="Century Gothic"/>
                <w:noProof/>
                <w:color w:val="984806" w:themeColor="accent6" w:themeShade="80"/>
                <w:sz w:val="20"/>
                <w:szCs w:val="20"/>
              </w:rPr>
              <w:t xml:space="preserve">будут </w:t>
            </w:r>
            <w:r w:rsidRPr="00285B8D">
              <w:rPr>
                <w:rFonts w:ascii="Century Gothic" w:hAnsi="Century Gothic"/>
                <w:noProof/>
                <w:color w:val="984806" w:themeColor="accent6" w:themeShade="80"/>
                <w:sz w:val="20"/>
                <w:szCs w:val="20"/>
              </w:rPr>
              <w:t>обслуживать роботы, разработанные и выпущенные в кластере.</w:t>
            </w:r>
            <w:r w:rsidR="008F55AB" w:rsidRPr="00285B8D">
              <w:rPr>
                <w:rFonts w:ascii="Century Gothic" w:hAnsi="Century Gothic"/>
                <w:noProof/>
                <w:color w:val="984806" w:themeColor="accent6" w:themeShade="80"/>
                <w:sz w:val="20"/>
                <w:szCs w:val="20"/>
              </w:rPr>
              <w:t xml:space="preserve"> </w:t>
            </w:r>
            <w:r w:rsidRPr="00285B8D">
              <w:rPr>
                <w:rFonts w:ascii="Century Gothic" w:hAnsi="Century Gothic"/>
                <w:noProof/>
                <w:color w:val="984806" w:themeColor="accent6" w:themeShade="80"/>
                <w:sz w:val="20"/>
                <w:szCs w:val="20"/>
              </w:rPr>
              <w:t>Тем самым и в частной жизни и в творческой работе ученые будут тестировать результат</w:t>
            </w:r>
            <w:r w:rsidR="00517ADB" w:rsidRPr="00285B8D">
              <w:rPr>
                <w:rFonts w:ascii="Century Gothic" w:hAnsi="Century Gothic"/>
                <w:noProof/>
                <w:color w:val="984806" w:themeColor="accent6" w:themeShade="80"/>
                <w:sz w:val="20"/>
                <w:szCs w:val="20"/>
              </w:rPr>
              <w:t>ы</w:t>
            </w:r>
            <w:r w:rsidRPr="00285B8D">
              <w:rPr>
                <w:rFonts w:ascii="Century Gothic" w:hAnsi="Century Gothic"/>
                <w:noProof/>
                <w:color w:val="984806" w:themeColor="accent6" w:themeShade="80"/>
                <w:sz w:val="20"/>
                <w:szCs w:val="20"/>
              </w:rPr>
              <w:t xml:space="preserve"> своих разработок.</w:t>
            </w:r>
          </w:p>
          <w:p w:rsidR="00517ADB" w:rsidRPr="00285B8D" w:rsidRDefault="00517ADB" w:rsidP="00285B8D">
            <w:pPr>
              <w:pStyle w:val="aa"/>
              <w:spacing w:before="240" w:after="120"/>
              <w:ind w:left="255"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sidRPr="00285B8D">
              <w:rPr>
                <w:rFonts w:ascii="Century Gothic" w:hAnsi="Century Gothic"/>
                <w:noProof/>
                <w:color w:val="984806" w:themeColor="accent6" w:themeShade="80"/>
                <w:sz w:val="20"/>
                <w:szCs w:val="20"/>
              </w:rPr>
              <w:t xml:space="preserve">Важно, чтобы ученые и инженеры постоянно находились в живом общении </w:t>
            </w:r>
            <w:r w:rsidR="0056077E">
              <w:rPr>
                <w:rFonts w:ascii="Century Gothic" w:hAnsi="Century Gothic"/>
                <w:noProof/>
                <w:color w:val="984806" w:themeColor="accent6" w:themeShade="80"/>
                <w:sz w:val="20"/>
                <w:szCs w:val="20"/>
              </w:rPr>
              <w:t>друг с другом</w:t>
            </w:r>
            <w:r w:rsidRPr="00285B8D">
              <w:rPr>
                <w:rFonts w:ascii="Century Gothic" w:hAnsi="Century Gothic"/>
                <w:noProof/>
                <w:color w:val="984806" w:themeColor="accent6" w:themeShade="80"/>
                <w:sz w:val="20"/>
                <w:szCs w:val="20"/>
              </w:rPr>
              <w:t xml:space="preserve"> и с роботами.</w:t>
            </w:r>
          </w:p>
          <w:p w:rsidR="004F1555" w:rsidRPr="004E1303" w:rsidRDefault="004F1555" w:rsidP="0056077E">
            <w:pPr>
              <w:pStyle w:val="aa"/>
              <w:spacing w:before="240" w:after="120"/>
              <w:ind w:left="255"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sz w:val="20"/>
                <w:szCs w:val="20"/>
              </w:rPr>
            </w:pPr>
            <w:r w:rsidRPr="00285B8D">
              <w:rPr>
                <w:rFonts w:ascii="Century Gothic" w:hAnsi="Century Gothic"/>
                <w:noProof/>
                <w:color w:val="984806" w:themeColor="accent6" w:themeShade="80"/>
                <w:sz w:val="20"/>
                <w:szCs w:val="20"/>
              </w:rPr>
              <w:t xml:space="preserve">На территории города </w:t>
            </w:r>
            <w:r w:rsidR="0056077E">
              <w:rPr>
                <w:rFonts w:ascii="Century Gothic" w:hAnsi="Century Gothic"/>
                <w:noProof/>
                <w:color w:val="984806" w:themeColor="accent6" w:themeShade="80"/>
                <w:sz w:val="20"/>
                <w:szCs w:val="20"/>
              </w:rPr>
              <w:t>расположен</w:t>
            </w:r>
            <w:r w:rsidRPr="00285B8D">
              <w:rPr>
                <w:rFonts w:ascii="Century Gothic" w:hAnsi="Century Gothic"/>
                <w:noProof/>
                <w:color w:val="984806" w:themeColor="accent6" w:themeShade="80"/>
                <w:sz w:val="20"/>
                <w:szCs w:val="20"/>
              </w:rPr>
              <w:t xml:space="preserve"> многофункциональный конгресс-центр, где регулярно будут проходить встречи, симпозиумы, конференции, выставки, посвященные робототехнике. Цель этих мероприятий – создать международную среду по обмену опытом между специалистами, что позволит ученым «</w:t>
            </w:r>
            <w:r w:rsidR="002023B5">
              <w:rPr>
                <w:rFonts w:ascii="Century Gothic" w:hAnsi="Century Gothic"/>
                <w:noProof/>
                <w:color w:val="984806" w:themeColor="accent6" w:themeShade="80"/>
                <w:sz w:val="20"/>
                <w:szCs w:val="20"/>
              </w:rPr>
              <w:t>Г</w:t>
            </w:r>
            <w:r w:rsidRPr="00285B8D">
              <w:rPr>
                <w:rFonts w:ascii="Century Gothic" w:hAnsi="Century Gothic"/>
                <w:noProof/>
                <w:color w:val="984806" w:themeColor="accent6" w:themeShade="80"/>
                <w:sz w:val="20"/>
                <w:szCs w:val="20"/>
              </w:rPr>
              <w:t>орода роботов» быть на переднем крае мировой научной мысли.</w:t>
            </w:r>
            <w:r>
              <w:rPr>
                <w:rFonts w:ascii="Century Gothic" w:hAnsi="Century Gothic"/>
                <w:b/>
                <w:i/>
                <w:noProof/>
                <w:color w:val="4F81BD" w:themeColor="accent1"/>
                <w:sz w:val="20"/>
                <w:szCs w:val="20"/>
              </w:rPr>
              <w:t xml:space="preserve"> </w:t>
            </w:r>
          </w:p>
        </w:tc>
      </w:tr>
      <w:tr w:rsidR="007167EC" w:rsidRPr="00065C85" w:rsidTr="00285B8D">
        <w:trPr>
          <w:trHeight w:val="167"/>
        </w:trPr>
        <w:tc>
          <w:tcPr>
            <w:cnfStyle w:val="001000000000" w:firstRow="0" w:lastRow="0" w:firstColumn="1" w:lastColumn="0" w:oddVBand="0" w:evenVBand="0" w:oddHBand="0" w:evenHBand="0" w:firstRowFirstColumn="0" w:firstRowLastColumn="0" w:lastRowFirstColumn="0" w:lastRowLastColumn="0"/>
            <w:tcW w:w="2093" w:type="dxa"/>
            <w:vMerge/>
          </w:tcPr>
          <w:p w:rsidR="007167EC" w:rsidRPr="00065C85" w:rsidRDefault="007167EC" w:rsidP="00E62D81">
            <w:pPr>
              <w:pStyle w:val="aa"/>
              <w:rPr>
                <w:rFonts w:ascii="Century Gothic" w:hAnsi="Century Gothic"/>
                <w:noProof/>
                <w:sz w:val="20"/>
                <w:szCs w:val="20"/>
              </w:rPr>
            </w:pPr>
          </w:p>
        </w:tc>
        <w:tc>
          <w:tcPr>
            <w:tcW w:w="2693" w:type="dxa"/>
          </w:tcPr>
          <w:p w:rsidR="007167EC" w:rsidRPr="00065C85" w:rsidRDefault="007167EC" w:rsidP="002023B5">
            <w:pPr>
              <w:pStyle w:val="aa"/>
              <w:spacing w:before="240" w:after="120"/>
              <w:ind w:right="210"/>
              <w:jc w:val="both"/>
              <w:cnfStyle w:val="000000000000" w:firstRow="0" w:lastRow="0" w:firstColumn="0" w:lastColumn="0" w:oddVBand="0" w:evenVBand="0" w:oddHBand="0" w:evenHBand="0" w:firstRowFirstColumn="0" w:firstRowLastColumn="0" w:lastRowFirstColumn="0" w:lastRowLastColumn="0"/>
              <w:rPr>
                <w:rFonts w:ascii="Century Gothic" w:hAnsi="Century Gothic"/>
                <w:noProof/>
                <w:sz w:val="20"/>
                <w:szCs w:val="20"/>
              </w:rPr>
            </w:pPr>
            <w:r w:rsidRPr="00065C85">
              <w:rPr>
                <w:rFonts w:ascii="Century Gothic" w:hAnsi="Century Gothic"/>
                <w:noProof/>
                <w:sz w:val="20"/>
                <w:szCs w:val="20"/>
              </w:rPr>
              <w:t xml:space="preserve">Роль государства в формировании и поддержании модели. </w:t>
            </w:r>
          </w:p>
        </w:tc>
        <w:tc>
          <w:tcPr>
            <w:tcW w:w="9388" w:type="dxa"/>
          </w:tcPr>
          <w:p w:rsidR="007167EC" w:rsidRPr="001E2E07" w:rsidRDefault="007167EC" w:rsidP="00285B8D">
            <w:pPr>
              <w:pStyle w:val="aa"/>
              <w:spacing w:before="240" w:after="120"/>
              <w:ind w:left="255" w:right="210"/>
              <w:jc w:val="both"/>
              <w:cnfStyle w:val="000000000000" w:firstRow="0" w:lastRow="0" w:firstColumn="0" w:lastColumn="0" w:oddVBand="0" w:evenVBand="0" w:oddHBand="0" w:evenHBand="0" w:firstRowFirstColumn="0" w:firstRowLastColumn="0" w:lastRowFirstColumn="0" w:lastRowLastColumn="0"/>
              <w:rPr>
                <w:rFonts w:ascii="Century Gothic" w:hAnsi="Century Gothic"/>
                <w:b/>
                <w:i/>
                <w:noProof/>
                <w:color w:val="4F81BD" w:themeColor="accent1"/>
                <w:sz w:val="20"/>
                <w:szCs w:val="20"/>
              </w:rPr>
            </w:pPr>
            <w:r w:rsidRPr="00285B8D">
              <w:rPr>
                <w:rFonts w:ascii="Century Gothic" w:hAnsi="Century Gothic"/>
                <w:noProof/>
                <w:color w:val="984806" w:themeColor="accent6" w:themeShade="80"/>
                <w:sz w:val="20"/>
                <w:szCs w:val="20"/>
              </w:rPr>
              <w:t>Персональная поддержка проекта, репутационная поддержка, коммуникационная поддержка</w:t>
            </w:r>
          </w:p>
        </w:tc>
      </w:tr>
      <w:tr w:rsidR="008F55AB" w:rsidRPr="00065C85" w:rsidTr="00285B8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93" w:type="dxa"/>
            <w:vMerge/>
          </w:tcPr>
          <w:p w:rsidR="008F55AB" w:rsidRPr="00065C85" w:rsidRDefault="008F55AB" w:rsidP="00E62D81">
            <w:pPr>
              <w:pStyle w:val="aa"/>
              <w:rPr>
                <w:rFonts w:ascii="Century Gothic" w:hAnsi="Century Gothic"/>
                <w:noProof/>
                <w:sz w:val="20"/>
                <w:szCs w:val="20"/>
              </w:rPr>
            </w:pPr>
          </w:p>
        </w:tc>
        <w:tc>
          <w:tcPr>
            <w:tcW w:w="2693" w:type="dxa"/>
          </w:tcPr>
          <w:p w:rsidR="008F55AB" w:rsidRPr="00065C85" w:rsidRDefault="008F55AB" w:rsidP="002023B5">
            <w:pPr>
              <w:pStyle w:val="aa"/>
              <w:spacing w:before="240" w:after="120"/>
              <w:ind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sz w:val="20"/>
                <w:szCs w:val="20"/>
              </w:rPr>
            </w:pPr>
            <w:proofErr w:type="gramStart"/>
            <w:r w:rsidRPr="00065C85">
              <w:rPr>
                <w:rFonts w:ascii="Century Gothic" w:hAnsi="Century Gothic"/>
                <w:noProof/>
                <w:sz w:val="20"/>
                <w:szCs w:val="20"/>
              </w:rPr>
              <w:t xml:space="preserve">Городская (муниципальная) инфраструктура, обеспечиваемая моделью в отношении быта, культуры, медицины, экологии, безопасности. </w:t>
            </w:r>
            <w:proofErr w:type="gramEnd"/>
          </w:p>
        </w:tc>
        <w:tc>
          <w:tcPr>
            <w:tcW w:w="9388" w:type="dxa"/>
          </w:tcPr>
          <w:p w:rsidR="008F55AB" w:rsidRPr="00285B8D" w:rsidRDefault="002023B5" w:rsidP="00285B8D">
            <w:pPr>
              <w:pStyle w:val="aa"/>
              <w:spacing w:before="240" w:after="120"/>
              <w:ind w:left="255"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Pr>
                <w:rFonts w:ascii="Century Gothic" w:hAnsi="Century Gothic"/>
                <w:noProof/>
                <w:color w:val="984806" w:themeColor="accent6" w:themeShade="80"/>
                <w:sz w:val="20"/>
                <w:szCs w:val="20"/>
              </w:rPr>
              <w:t>«</w:t>
            </w:r>
            <w:r w:rsidR="008F55AB" w:rsidRPr="00285B8D">
              <w:rPr>
                <w:rFonts w:ascii="Century Gothic" w:hAnsi="Century Gothic"/>
                <w:noProof/>
                <w:color w:val="984806" w:themeColor="accent6" w:themeShade="80"/>
                <w:sz w:val="20"/>
                <w:szCs w:val="20"/>
              </w:rPr>
              <w:t>Город роботов</w:t>
            </w:r>
            <w:r>
              <w:rPr>
                <w:rFonts w:ascii="Century Gothic" w:hAnsi="Century Gothic"/>
                <w:noProof/>
                <w:color w:val="984806" w:themeColor="accent6" w:themeShade="80"/>
                <w:sz w:val="20"/>
                <w:szCs w:val="20"/>
              </w:rPr>
              <w:t>»</w:t>
            </w:r>
            <w:r w:rsidR="008F55AB" w:rsidRPr="00285B8D">
              <w:rPr>
                <w:rFonts w:ascii="Century Gothic" w:hAnsi="Century Gothic"/>
                <w:noProof/>
                <w:color w:val="984806" w:themeColor="accent6" w:themeShade="80"/>
                <w:sz w:val="20"/>
                <w:szCs w:val="20"/>
              </w:rPr>
              <w:t xml:space="preserve"> – современный городской район на окраине г.Курск. Жилой сектор – комплекс типовых малоэтажных построек. Дома разделены между собой зелеными насаждениями. Численность жителей – 2000.</w:t>
            </w:r>
          </w:p>
          <w:p w:rsidR="008F55AB" w:rsidRPr="00285B8D" w:rsidRDefault="008F55AB" w:rsidP="00285B8D">
            <w:pPr>
              <w:pStyle w:val="aa"/>
              <w:spacing w:before="240" w:after="120"/>
              <w:ind w:left="255"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sidRPr="00285B8D">
              <w:rPr>
                <w:rFonts w:ascii="Century Gothic" w:hAnsi="Century Gothic"/>
                <w:noProof/>
                <w:color w:val="984806" w:themeColor="accent6" w:themeShade="80"/>
                <w:sz w:val="20"/>
                <w:szCs w:val="20"/>
              </w:rPr>
              <w:t>Это территория экологической безопасности. Здесь запрещен проезд автомобильного транспорта. Основные транспортные средства для передвижения внутри: летом – велосипед, ролики, электрический транспорт; зимой - лыжи, коньки. Для этого предусмотрены специальные дорожки летом, и лыжни и ледяные тропинки зимой.</w:t>
            </w:r>
          </w:p>
          <w:p w:rsidR="008F55AB" w:rsidRPr="00285B8D" w:rsidRDefault="008F55AB" w:rsidP="00285B8D">
            <w:pPr>
              <w:pStyle w:val="aa"/>
              <w:spacing w:before="240" w:after="120"/>
              <w:ind w:left="255"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984806" w:themeColor="accent6" w:themeShade="80"/>
                <w:sz w:val="20"/>
                <w:szCs w:val="20"/>
              </w:rPr>
            </w:pPr>
            <w:r w:rsidRPr="00285B8D">
              <w:rPr>
                <w:rFonts w:ascii="Century Gothic" w:hAnsi="Century Gothic"/>
                <w:noProof/>
                <w:color w:val="984806" w:themeColor="accent6" w:themeShade="80"/>
                <w:sz w:val="20"/>
                <w:szCs w:val="20"/>
              </w:rPr>
              <w:t xml:space="preserve">На территории города находится школа, детский сад и </w:t>
            </w:r>
            <w:r w:rsidR="0056077E">
              <w:rPr>
                <w:rFonts w:ascii="Century Gothic" w:hAnsi="Century Gothic"/>
                <w:noProof/>
                <w:color w:val="984806" w:themeColor="accent6" w:themeShade="80"/>
                <w:sz w:val="20"/>
                <w:szCs w:val="20"/>
              </w:rPr>
              <w:t>поликлиника</w:t>
            </w:r>
            <w:r w:rsidR="00831D9B" w:rsidRPr="00285B8D">
              <w:rPr>
                <w:rFonts w:ascii="Century Gothic" w:hAnsi="Century Gothic"/>
                <w:noProof/>
                <w:color w:val="984806" w:themeColor="accent6" w:themeShade="80"/>
                <w:sz w:val="20"/>
                <w:szCs w:val="20"/>
              </w:rPr>
              <w:t>, спортивны</w:t>
            </w:r>
            <w:r w:rsidR="00285B8D" w:rsidRPr="00285B8D">
              <w:rPr>
                <w:rFonts w:ascii="Century Gothic" w:hAnsi="Century Gothic"/>
                <w:noProof/>
                <w:color w:val="984806" w:themeColor="accent6" w:themeShade="80"/>
                <w:sz w:val="20"/>
                <w:szCs w:val="20"/>
              </w:rPr>
              <w:t>е</w:t>
            </w:r>
            <w:r w:rsidR="00831D9B" w:rsidRPr="00285B8D">
              <w:rPr>
                <w:rFonts w:ascii="Century Gothic" w:hAnsi="Century Gothic"/>
                <w:noProof/>
                <w:color w:val="984806" w:themeColor="accent6" w:themeShade="80"/>
                <w:sz w:val="20"/>
                <w:szCs w:val="20"/>
              </w:rPr>
              <w:t xml:space="preserve"> сооружения</w:t>
            </w:r>
            <w:r w:rsidR="00285B8D" w:rsidRPr="00285B8D">
              <w:rPr>
                <w:rFonts w:ascii="Century Gothic" w:hAnsi="Century Gothic"/>
                <w:noProof/>
                <w:color w:val="984806" w:themeColor="accent6" w:themeShade="80"/>
                <w:sz w:val="20"/>
                <w:szCs w:val="20"/>
              </w:rPr>
              <w:t>, недорогие небольшие кафе и магазины</w:t>
            </w:r>
            <w:r w:rsidRPr="00285B8D">
              <w:rPr>
                <w:rFonts w:ascii="Century Gothic" w:hAnsi="Century Gothic"/>
                <w:noProof/>
                <w:color w:val="984806" w:themeColor="accent6" w:themeShade="80"/>
                <w:sz w:val="20"/>
                <w:szCs w:val="20"/>
              </w:rPr>
              <w:t xml:space="preserve">. </w:t>
            </w:r>
            <w:r w:rsidR="00285B8D" w:rsidRPr="00285B8D">
              <w:rPr>
                <w:rFonts w:ascii="Century Gothic" w:hAnsi="Century Gothic"/>
                <w:noProof/>
                <w:color w:val="984806" w:themeColor="accent6" w:themeShade="80"/>
                <w:sz w:val="20"/>
                <w:szCs w:val="20"/>
              </w:rPr>
              <w:t xml:space="preserve">В конгресс-центре работают разнообразные кружки для детей и их мам. </w:t>
            </w:r>
            <w:r w:rsidRPr="00285B8D">
              <w:rPr>
                <w:rFonts w:ascii="Century Gothic" w:hAnsi="Century Gothic"/>
                <w:noProof/>
                <w:color w:val="984806" w:themeColor="accent6" w:themeShade="80"/>
                <w:sz w:val="20"/>
                <w:szCs w:val="20"/>
              </w:rPr>
              <w:t>На всех объектах активно используются роботы.</w:t>
            </w:r>
          </w:p>
          <w:p w:rsidR="008F55AB" w:rsidRPr="001E2E07" w:rsidRDefault="00831D9B" w:rsidP="00285B8D">
            <w:pPr>
              <w:pStyle w:val="aa"/>
              <w:spacing w:before="240" w:after="120"/>
              <w:ind w:left="255" w:right="210"/>
              <w:jc w:val="both"/>
              <w:cnfStyle w:val="000000100000" w:firstRow="0" w:lastRow="0" w:firstColumn="0" w:lastColumn="0" w:oddVBand="0" w:evenVBand="0" w:oddHBand="1" w:evenHBand="0" w:firstRowFirstColumn="0" w:firstRowLastColumn="0" w:lastRowFirstColumn="0" w:lastRowLastColumn="0"/>
              <w:rPr>
                <w:rFonts w:ascii="Century Gothic" w:hAnsi="Century Gothic"/>
                <w:b/>
                <w:i/>
                <w:noProof/>
                <w:color w:val="4F81BD" w:themeColor="accent1"/>
                <w:sz w:val="20"/>
                <w:szCs w:val="20"/>
              </w:rPr>
            </w:pPr>
            <w:r w:rsidRPr="00285B8D">
              <w:rPr>
                <w:rFonts w:ascii="Century Gothic" w:hAnsi="Century Gothic"/>
                <w:noProof/>
                <w:color w:val="984806" w:themeColor="accent6" w:themeShade="80"/>
                <w:sz w:val="20"/>
                <w:szCs w:val="20"/>
              </w:rPr>
              <w:t xml:space="preserve">И хотя на всей территории есть Wi-Fi, приветствуется не электронное, а живое общение жителей. </w:t>
            </w:r>
          </w:p>
        </w:tc>
      </w:tr>
      <w:tr w:rsidR="008F55AB" w:rsidRPr="00065C85" w:rsidTr="00285B8D">
        <w:trPr>
          <w:trHeight w:val="167"/>
        </w:trPr>
        <w:tc>
          <w:tcPr>
            <w:cnfStyle w:val="001000000000" w:firstRow="0" w:lastRow="0" w:firstColumn="1" w:lastColumn="0" w:oddVBand="0" w:evenVBand="0" w:oddHBand="0" w:evenHBand="0" w:firstRowFirstColumn="0" w:firstRowLastColumn="0" w:lastRowFirstColumn="0" w:lastRowLastColumn="0"/>
            <w:tcW w:w="2093" w:type="dxa"/>
            <w:vMerge/>
          </w:tcPr>
          <w:p w:rsidR="008F55AB" w:rsidRPr="00065C85" w:rsidRDefault="008F55AB" w:rsidP="00E62D81">
            <w:pPr>
              <w:pStyle w:val="aa"/>
              <w:rPr>
                <w:rFonts w:ascii="Century Gothic" w:hAnsi="Century Gothic"/>
                <w:noProof/>
                <w:sz w:val="20"/>
                <w:szCs w:val="20"/>
              </w:rPr>
            </w:pPr>
          </w:p>
        </w:tc>
        <w:tc>
          <w:tcPr>
            <w:tcW w:w="2693" w:type="dxa"/>
          </w:tcPr>
          <w:p w:rsidR="008F55AB" w:rsidRPr="00065C85" w:rsidRDefault="008F55AB" w:rsidP="002023B5">
            <w:pPr>
              <w:pStyle w:val="aa"/>
              <w:spacing w:before="240" w:after="120"/>
              <w:ind w:right="210"/>
              <w:jc w:val="both"/>
              <w:cnfStyle w:val="000000000000" w:firstRow="0" w:lastRow="0" w:firstColumn="0" w:lastColumn="0" w:oddVBand="0" w:evenVBand="0" w:oddHBand="0" w:evenHBand="0" w:firstRowFirstColumn="0" w:firstRowLastColumn="0" w:lastRowFirstColumn="0" w:lastRowLastColumn="0"/>
              <w:rPr>
                <w:rFonts w:ascii="Century Gothic" w:hAnsi="Century Gothic"/>
                <w:noProof/>
                <w:sz w:val="20"/>
                <w:szCs w:val="20"/>
              </w:rPr>
            </w:pPr>
            <w:r w:rsidRPr="00065C85">
              <w:rPr>
                <w:rFonts w:ascii="Century Gothic" w:hAnsi="Century Gothic"/>
                <w:noProof/>
                <w:sz w:val="20"/>
                <w:szCs w:val="20"/>
              </w:rPr>
              <w:t xml:space="preserve">Условия для жизни, обеспечиваемые моделью: комфортное жилье и условия его приобретения или использования. </w:t>
            </w:r>
          </w:p>
        </w:tc>
        <w:tc>
          <w:tcPr>
            <w:tcW w:w="9388" w:type="dxa"/>
          </w:tcPr>
          <w:p w:rsidR="008F55AB" w:rsidRPr="00285B8D" w:rsidRDefault="00764ABA" w:rsidP="00285B8D">
            <w:pPr>
              <w:pStyle w:val="aa"/>
              <w:spacing w:before="240" w:after="120"/>
              <w:ind w:left="255" w:right="210"/>
              <w:jc w:val="both"/>
              <w:cnfStyle w:val="000000000000" w:firstRow="0" w:lastRow="0" w:firstColumn="0" w:lastColumn="0" w:oddVBand="0" w:evenVBand="0" w:oddHBand="0" w:evenHBand="0" w:firstRowFirstColumn="0" w:firstRowLastColumn="0" w:lastRowFirstColumn="0" w:lastRowLastColumn="0"/>
              <w:rPr>
                <w:rFonts w:ascii="Century Gothic" w:hAnsi="Century Gothic"/>
                <w:noProof/>
                <w:color w:val="984806" w:themeColor="accent6" w:themeShade="80"/>
                <w:sz w:val="20"/>
                <w:szCs w:val="20"/>
              </w:rPr>
            </w:pPr>
            <w:r w:rsidRPr="00285B8D">
              <w:rPr>
                <w:rFonts w:ascii="Century Gothic" w:hAnsi="Century Gothic"/>
                <w:noProof/>
                <w:color w:val="984806" w:themeColor="accent6" w:themeShade="80"/>
                <w:sz w:val="20"/>
                <w:szCs w:val="20"/>
              </w:rPr>
              <w:t>Все сотрудники кластера проживают в «</w:t>
            </w:r>
            <w:r w:rsidR="002023B5">
              <w:rPr>
                <w:rFonts w:ascii="Century Gothic" w:hAnsi="Century Gothic"/>
                <w:noProof/>
                <w:color w:val="984806" w:themeColor="accent6" w:themeShade="80"/>
                <w:sz w:val="20"/>
                <w:szCs w:val="20"/>
              </w:rPr>
              <w:t>Г</w:t>
            </w:r>
            <w:r w:rsidRPr="00285B8D">
              <w:rPr>
                <w:rFonts w:ascii="Century Gothic" w:hAnsi="Century Gothic"/>
                <w:noProof/>
                <w:color w:val="984806" w:themeColor="accent6" w:themeShade="80"/>
                <w:sz w:val="20"/>
                <w:szCs w:val="20"/>
              </w:rPr>
              <w:t>ороде роботов»</w:t>
            </w:r>
            <w:r w:rsidR="008F55AB" w:rsidRPr="00285B8D">
              <w:rPr>
                <w:rFonts w:ascii="Century Gothic" w:hAnsi="Century Gothic"/>
                <w:noProof/>
                <w:color w:val="984806" w:themeColor="accent6" w:themeShade="80"/>
                <w:sz w:val="20"/>
                <w:szCs w:val="20"/>
              </w:rPr>
              <w:t xml:space="preserve"> </w:t>
            </w:r>
            <w:r w:rsidRPr="00285B8D">
              <w:rPr>
                <w:rFonts w:ascii="Century Gothic" w:hAnsi="Century Gothic"/>
                <w:noProof/>
                <w:color w:val="984806" w:themeColor="accent6" w:themeShade="80"/>
                <w:sz w:val="20"/>
                <w:szCs w:val="20"/>
              </w:rPr>
              <w:t>в собственных квартирах. Площадь и характеристики квартир зависят только от количества членов семьи</w:t>
            </w:r>
            <w:r w:rsidR="00285B8D">
              <w:rPr>
                <w:rFonts w:ascii="Century Gothic" w:hAnsi="Century Gothic"/>
                <w:noProof/>
                <w:color w:val="984806" w:themeColor="accent6" w:themeShade="80"/>
                <w:sz w:val="20"/>
                <w:szCs w:val="20"/>
              </w:rPr>
              <w:t>, без привязки к должности и статусу работника</w:t>
            </w:r>
            <w:r w:rsidRPr="00285B8D">
              <w:rPr>
                <w:rFonts w:ascii="Century Gothic" w:hAnsi="Century Gothic"/>
                <w:noProof/>
                <w:color w:val="984806" w:themeColor="accent6" w:themeShade="80"/>
                <w:sz w:val="20"/>
                <w:szCs w:val="20"/>
              </w:rPr>
              <w:t>.</w:t>
            </w:r>
            <w:r w:rsidR="00831D9B" w:rsidRPr="00285B8D">
              <w:rPr>
                <w:rFonts w:ascii="Century Gothic" w:hAnsi="Century Gothic"/>
                <w:noProof/>
                <w:color w:val="984806" w:themeColor="accent6" w:themeShade="80"/>
                <w:sz w:val="20"/>
                <w:szCs w:val="20"/>
              </w:rPr>
              <w:t xml:space="preserve"> Количество комнат = количество человек+1. </w:t>
            </w:r>
            <w:r w:rsidR="00285B8D">
              <w:rPr>
                <w:rFonts w:ascii="Century Gothic" w:hAnsi="Century Gothic"/>
                <w:noProof/>
                <w:color w:val="984806" w:themeColor="accent6" w:themeShade="80"/>
                <w:sz w:val="20"/>
                <w:szCs w:val="20"/>
              </w:rPr>
              <w:t xml:space="preserve">Каждая комната – не менее 20 кв м. </w:t>
            </w:r>
            <w:r w:rsidR="00831D9B" w:rsidRPr="00285B8D">
              <w:rPr>
                <w:rFonts w:ascii="Century Gothic" w:hAnsi="Century Gothic"/>
                <w:noProof/>
                <w:color w:val="984806" w:themeColor="accent6" w:themeShade="80"/>
                <w:sz w:val="20"/>
                <w:szCs w:val="20"/>
              </w:rPr>
              <w:t>Квартиры укомплектованы всем необходимым. В квартирах обязательно используются роботы, выпускаемые в кластере.</w:t>
            </w:r>
            <w:r w:rsidR="00285B8D" w:rsidRPr="00285B8D">
              <w:rPr>
                <w:rFonts w:ascii="Century Gothic" w:hAnsi="Century Gothic"/>
                <w:noProof/>
                <w:color w:val="984806" w:themeColor="accent6" w:themeShade="80"/>
                <w:sz w:val="20"/>
                <w:szCs w:val="20"/>
              </w:rPr>
              <w:t xml:space="preserve"> Для стимулирования конгнитивной деятельности всех жителей «</w:t>
            </w:r>
            <w:r w:rsidR="002023B5">
              <w:rPr>
                <w:rFonts w:ascii="Century Gothic" w:hAnsi="Century Gothic"/>
                <w:noProof/>
                <w:color w:val="984806" w:themeColor="accent6" w:themeShade="80"/>
                <w:sz w:val="20"/>
                <w:szCs w:val="20"/>
              </w:rPr>
              <w:t>Г</w:t>
            </w:r>
            <w:r w:rsidR="00285B8D" w:rsidRPr="00285B8D">
              <w:rPr>
                <w:rFonts w:ascii="Century Gothic" w:hAnsi="Century Gothic"/>
                <w:noProof/>
                <w:color w:val="984806" w:themeColor="accent6" w:themeShade="80"/>
                <w:sz w:val="20"/>
                <w:szCs w:val="20"/>
              </w:rPr>
              <w:t>орода роботов» в каждой квартире услуга телевизионной антенны предоставляется только на два часа в сутки.</w:t>
            </w:r>
          </w:p>
          <w:p w:rsidR="00831D9B" w:rsidRPr="001E2E07" w:rsidRDefault="00831D9B" w:rsidP="00285B8D">
            <w:pPr>
              <w:pStyle w:val="aa"/>
              <w:spacing w:before="240" w:after="120"/>
              <w:ind w:left="255" w:right="210"/>
              <w:jc w:val="both"/>
              <w:cnfStyle w:val="000000000000" w:firstRow="0" w:lastRow="0" w:firstColumn="0" w:lastColumn="0" w:oddVBand="0" w:evenVBand="0" w:oddHBand="0" w:evenHBand="0" w:firstRowFirstColumn="0" w:firstRowLastColumn="0" w:lastRowFirstColumn="0" w:lastRowLastColumn="0"/>
              <w:rPr>
                <w:rFonts w:ascii="Century Gothic" w:hAnsi="Century Gothic"/>
                <w:b/>
                <w:i/>
                <w:noProof/>
                <w:color w:val="4F81BD" w:themeColor="accent1"/>
                <w:sz w:val="20"/>
                <w:szCs w:val="20"/>
              </w:rPr>
            </w:pPr>
            <w:r w:rsidRPr="00285B8D">
              <w:rPr>
                <w:rFonts w:ascii="Century Gothic" w:hAnsi="Century Gothic"/>
                <w:noProof/>
                <w:color w:val="984806" w:themeColor="accent6" w:themeShade="80"/>
                <w:sz w:val="20"/>
                <w:szCs w:val="20"/>
              </w:rPr>
              <w:t>Жилье предоставляется в аренду по некоммерческим ставкам. Через 10 лет работы в кластере или в связи с выдающимися достяжениями сотрудника жилье переходит в собственность.</w:t>
            </w:r>
          </w:p>
        </w:tc>
      </w:tr>
      <w:tr w:rsidR="00285B8D" w:rsidRPr="00065C85" w:rsidTr="00285B8D">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093" w:type="dxa"/>
            <w:vMerge/>
          </w:tcPr>
          <w:p w:rsidR="00285B8D" w:rsidRPr="00065C85" w:rsidRDefault="00285B8D" w:rsidP="00E62D81">
            <w:pPr>
              <w:pStyle w:val="aa"/>
              <w:rPr>
                <w:rFonts w:ascii="Century Gothic" w:hAnsi="Century Gothic"/>
                <w:noProof/>
                <w:sz w:val="20"/>
                <w:szCs w:val="20"/>
              </w:rPr>
            </w:pPr>
          </w:p>
        </w:tc>
        <w:tc>
          <w:tcPr>
            <w:tcW w:w="2693" w:type="dxa"/>
          </w:tcPr>
          <w:p w:rsidR="00285B8D" w:rsidRPr="00065C85" w:rsidRDefault="00285B8D" w:rsidP="00E62D81">
            <w:pPr>
              <w:pStyle w:val="aa"/>
              <w:cnfStyle w:val="000000100000" w:firstRow="0" w:lastRow="0" w:firstColumn="0" w:lastColumn="0" w:oddVBand="0" w:evenVBand="0" w:oddHBand="1" w:evenHBand="0" w:firstRowFirstColumn="0" w:firstRowLastColumn="0" w:lastRowFirstColumn="0" w:lastRowLastColumn="0"/>
              <w:rPr>
                <w:rFonts w:ascii="Century Gothic" w:hAnsi="Century Gothic"/>
                <w:noProof/>
                <w:sz w:val="20"/>
                <w:szCs w:val="20"/>
              </w:rPr>
            </w:pPr>
          </w:p>
        </w:tc>
        <w:tc>
          <w:tcPr>
            <w:tcW w:w="9388" w:type="dxa"/>
          </w:tcPr>
          <w:p w:rsidR="00285B8D" w:rsidRPr="001E2E07" w:rsidRDefault="00285B8D" w:rsidP="00E62D81">
            <w:pPr>
              <w:pStyle w:val="aa"/>
              <w:cnfStyle w:val="000000100000" w:firstRow="0" w:lastRow="0" w:firstColumn="0" w:lastColumn="0" w:oddVBand="0" w:evenVBand="0" w:oddHBand="1" w:evenHBand="0" w:firstRowFirstColumn="0" w:firstRowLastColumn="0" w:lastRowFirstColumn="0" w:lastRowLastColumn="0"/>
              <w:rPr>
                <w:rFonts w:ascii="Century Gothic" w:hAnsi="Century Gothic"/>
                <w:b/>
                <w:i/>
                <w:noProof/>
                <w:color w:val="4F81BD" w:themeColor="accent1"/>
                <w:sz w:val="20"/>
                <w:szCs w:val="20"/>
              </w:rPr>
            </w:pPr>
          </w:p>
        </w:tc>
      </w:tr>
    </w:tbl>
    <w:p w:rsidR="00A74069" w:rsidRPr="00065C85" w:rsidRDefault="00A74069" w:rsidP="00BD18FC">
      <w:pPr>
        <w:pStyle w:val="a3"/>
        <w:rPr>
          <w:rFonts w:ascii="Century Gothic" w:hAnsi="Century Gothic"/>
          <w:noProof/>
          <w:sz w:val="20"/>
          <w:szCs w:val="20"/>
        </w:rPr>
      </w:pPr>
    </w:p>
    <w:p w:rsidR="00D831A8" w:rsidRDefault="001E6E6C" w:rsidP="00E62D81">
      <w:pPr>
        <w:pStyle w:val="a3"/>
        <w:numPr>
          <w:ilvl w:val="0"/>
          <w:numId w:val="6"/>
        </w:numPr>
        <w:rPr>
          <w:rFonts w:ascii="Century Gothic" w:hAnsi="Century Gothic"/>
          <w:b/>
          <w:noProof/>
          <w:color w:val="E36C0A" w:themeColor="accent6" w:themeShade="BF"/>
          <w:sz w:val="20"/>
          <w:szCs w:val="20"/>
        </w:rPr>
      </w:pPr>
      <w:r w:rsidRPr="00065C85">
        <w:rPr>
          <w:rFonts w:ascii="Century Gothic" w:hAnsi="Century Gothic"/>
          <w:b/>
          <w:noProof/>
          <w:color w:val="E36C0A" w:themeColor="accent6" w:themeShade="BF"/>
          <w:sz w:val="20"/>
          <w:szCs w:val="20"/>
        </w:rPr>
        <w:t>Визуализация предлагаемой модели (</w:t>
      </w:r>
      <w:r w:rsidR="00E62D81" w:rsidRPr="00065C85">
        <w:rPr>
          <w:rFonts w:ascii="Century Gothic" w:hAnsi="Century Gothic"/>
          <w:b/>
          <w:noProof/>
          <w:color w:val="E36C0A" w:themeColor="accent6" w:themeShade="BF"/>
          <w:sz w:val="20"/>
          <w:szCs w:val="20"/>
        </w:rPr>
        <w:t xml:space="preserve">логотип, </w:t>
      </w:r>
      <w:r w:rsidRPr="00065C85">
        <w:rPr>
          <w:rFonts w:ascii="Century Gothic" w:hAnsi="Century Gothic"/>
          <w:b/>
          <w:noProof/>
          <w:color w:val="E36C0A" w:themeColor="accent6" w:themeShade="BF"/>
          <w:sz w:val="20"/>
          <w:szCs w:val="20"/>
        </w:rPr>
        <w:t>инфографика, интеллект-карта и др</w:t>
      </w:r>
      <w:r w:rsidR="00E62D81" w:rsidRPr="00065C85">
        <w:rPr>
          <w:rFonts w:ascii="Century Gothic" w:hAnsi="Century Gothic"/>
          <w:b/>
          <w:noProof/>
          <w:color w:val="E36C0A" w:themeColor="accent6" w:themeShade="BF"/>
          <w:sz w:val="20"/>
          <w:szCs w:val="20"/>
        </w:rPr>
        <w:t>угие</w:t>
      </w:r>
      <w:r w:rsidRPr="00065C85">
        <w:rPr>
          <w:rFonts w:ascii="Century Gothic" w:hAnsi="Century Gothic"/>
          <w:b/>
          <w:noProof/>
          <w:color w:val="E36C0A" w:themeColor="accent6" w:themeShade="BF"/>
          <w:sz w:val="20"/>
          <w:szCs w:val="20"/>
        </w:rPr>
        <w:t xml:space="preserve"> варианты визуальной передачи сути предлагаемой модели в формате «1 слайд»)</w:t>
      </w:r>
      <w:r w:rsidR="003D7D56">
        <w:rPr>
          <w:rFonts w:ascii="Century Gothic" w:hAnsi="Century Gothic"/>
          <w:b/>
          <w:noProof/>
          <w:color w:val="E36C0A" w:themeColor="accent6" w:themeShade="BF"/>
          <w:sz w:val="20"/>
          <w:szCs w:val="20"/>
        </w:rPr>
        <w:t>. Особое внимание уделите тем элементам, которые будут иметь ключевое значение в Вашей модели и смогут обеспечить «живучесть» модели в долгосрочной перспективе (это могут быть элементы, которых сейчас вообще нет, но их создание имеет критическое значение).</w:t>
      </w:r>
    </w:p>
    <w:p w:rsidR="00F67264" w:rsidRDefault="00F67264" w:rsidP="00F67264">
      <w:pPr>
        <w:pStyle w:val="a3"/>
        <w:rPr>
          <w:rFonts w:ascii="Century Gothic" w:hAnsi="Century Gothic"/>
          <w:b/>
          <w:noProof/>
          <w:color w:val="E36C0A" w:themeColor="accent6" w:themeShade="BF"/>
          <w:sz w:val="20"/>
          <w:szCs w:val="20"/>
        </w:rPr>
      </w:pPr>
    </w:p>
    <w:p w:rsidR="0056077E" w:rsidRDefault="0056077E" w:rsidP="00F67264">
      <w:pPr>
        <w:pStyle w:val="a3"/>
        <w:rPr>
          <w:rFonts w:ascii="Century Gothic" w:hAnsi="Century Gothic"/>
          <w:b/>
          <w:noProof/>
          <w:color w:val="E36C0A" w:themeColor="accent6" w:themeShade="BF"/>
          <w:sz w:val="20"/>
          <w:szCs w:val="20"/>
        </w:rPr>
      </w:pPr>
      <w:r>
        <w:rPr>
          <w:rFonts w:ascii="Century Gothic" w:hAnsi="Century Gothic"/>
          <w:b/>
          <w:noProof/>
          <w:color w:val="E36C0A" w:themeColor="accent6" w:themeShade="BF"/>
          <w:sz w:val="20"/>
          <w:szCs w:val="20"/>
        </w:rPr>
        <w:drawing>
          <wp:inline distT="0" distB="0" distL="0" distR="0">
            <wp:extent cx="7349244" cy="551180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езентация1.jpg"/>
                    <pic:cNvPicPr/>
                  </pic:nvPicPr>
                  <pic:blipFill>
                    <a:blip r:embed="rId9">
                      <a:extLst>
                        <a:ext uri="{28A0092B-C50C-407E-A947-70E740481C1C}">
                          <a14:useLocalDpi xmlns:a14="http://schemas.microsoft.com/office/drawing/2010/main" val="0"/>
                        </a:ext>
                      </a:extLst>
                    </a:blip>
                    <a:stretch>
                      <a:fillRect/>
                    </a:stretch>
                  </pic:blipFill>
                  <pic:spPr>
                    <a:xfrm>
                      <a:off x="0" y="0"/>
                      <a:ext cx="7354285" cy="5515581"/>
                    </a:xfrm>
                    <a:prstGeom prst="rect">
                      <a:avLst/>
                    </a:prstGeom>
                  </pic:spPr>
                </pic:pic>
              </a:graphicData>
            </a:graphic>
          </wp:inline>
        </w:drawing>
      </w:r>
      <w:bookmarkStart w:id="0" w:name="_GoBack"/>
      <w:bookmarkEnd w:id="0"/>
    </w:p>
    <w:sectPr w:rsidR="0056077E" w:rsidSect="00D073B7">
      <w:headerReference w:type="default" r:id="rId10"/>
      <w:pgSz w:w="16838" w:h="11906" w:orient="landscape"/>
      <w:pgMar w:top="851" w:right="820" w:bottom="709"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62" w:rsidRDefault="00DA7162" w:rsidP="00C61FCB">
      <w:r>
        <w:separator/>
      </w:r>
    </w:p>
  </w:endnote>
  <w:endnote w:type="continuationSeparator" w:id="0">
    <w:p w:rsidR="00DA7162" w:rsidRDefault="00DA7162" w:rsidP="00C6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62" w:rsidRDefault="00DA7162" w:rsidP="00C61FCB">
      <w:r>
        <w:separator/>
      </w:r>
    </w:p>
  </w:footnote>
  <w:footnote w:type="continuationSeparator" w:id="0">
    <w:p w:rsidR="00DA7162" w:rsidRDefault="00DA7162" w:rsidP="00C61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D2" w:rsidRPr="00065C85" w:rsidRDefault="0056077E">
    <w:pPr>
      <w:pStyle w:val="a3"/>
      <w:rPr>
        <w:rFonts w:ascii="Century Gothic" w:hAnsi="Century Gothic"/>
        <w:sz w:val="20"/>
        <w:szCs w:val="20"/>
      </w:rPr>
    </w:pPr>
    <w:r>
      <w:rPr>
        <w:rFonts w:ascii="Century Gothic" w:hAnsi="Century Gothic"/>
        <w:sz w:val="20"/>
        <w:szCs w:val="20"/>
      </w:rPr>
      <w:t xml:space="preserve">ПРИМЕР </w:t>
    </w:r>
    <w:r w:rsidR="00C05BD2" w:rsidRPr="00065C85">
      <w:rPr>
        <w:rFonts w:ascii="Century Gothic" w:hAnsi="Century Gothic"/>
        <w:sz w:val="20"/>
        <w:szCs w:val="20"/>
      </w:rPr>
      <w:t>Приложение №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1C0E"/>
    <w:multiLevelType w:val="hybridMultilevel"/>
    <w:tmpl w:val="D944B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AB459D"/>
    <w:multiLevelType w:val="hybridMultilevel"/>
    <w:tmpl w:val="A3C0AB4C"/>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
    <w:nsid w:val="4E7D6494"/>
    <w:multiLevelType w:val="hybridMultilevel"/>
    <w:tmpl w:val="D944B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31BF8"/>
    <w:multiLevelType w:val="hybridMultilevel"/>
    <w:tmpl w:val="CC44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595E1F"/>
    <w:multiLevelType w:val="hybridMultilevel"/>
    <w:tmpl w:val="63F630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7075F6"/>
    <w:multiLevelType w:val="hybridMultilevel"/>
    <w:tmpl w:val="3D80E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471269"/>
    <w:multiLevelType w:val="hybridMultilevel"/>
    <w:tmpl w:val="64E41F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B7"/>
    <w:rsid w:val="00017CC8"/>
    <w:rsid w:val="0002124D"/>
    <w:rsid w:val="0003193D"/>
    <w:rsid w:val="00047349"/>
    <w:rsid w:val="000509A4"/>
    <w:rsid w:val="00062C1E"/>
    <w:rsid w:val="00065C85"/>
    <w:rsid w:val="00066B3B"/>
    <w:rsid w:val="00081A7E"/>
    <w:rsid w:val="000F4FED"/>
    <w:rsid w:val="001107F1"/>
    <w:rsid w:val="00112392"/>
    <w:rsid w:val="00154DA7"/>
    <w:rsid w:val="00163E7B"/>
    <w:rsid w:val="00165510"/>
    <w:rsid w:val="001751B1"/>
    <w:rsid w:val="00186334"/>
    <w:rsid w:val="001A0957"/>
    <w:rsid w:val="001A6660"/>
    <w:rsid w:val="001C3B90"/>
    <w:rsid w:val="001C5B91"/>
    <w:rsid w:val="001C7C4C"/>
    <w:rsid w:val="001D67CA"/>
    <w:rsid w:val="001D7741"/>
    <w:rsid w:val="001E2E07"/>
    <w:rsid w:val="001E6E6C"/>
    <w:rsid w:val="0020109B"/>
    <w:rsid w:val="002023B5"/>
    <w:rsid w:val="00202811"/>
    <w:rsid w:val="00204B3D"/>
    <w:rsid w:val="002302E3"/>
    <w:rsid w:val="00246E5E"/>
    <w:rsid w:val="00262824"/>
    <w:rsid w:val="00272225"/>
    <w:rsid w:val="00273F54"/>
    <w:rsid w:val="00285B8D"/>
    <w:rsid w:val="00294329"/>
    <w:rsid w:val="002B07AC"/>
    <w:rsid w:val="002C0BCB"/>
    <w:rsid w:val="003024A1"/>
    <w:rsid w:val="00315CE4"/>
    <w:rsid w:val="00343837"/>
    <w:rsid w:val="00374B9E"/>
    <w:rsid w:val="003A41B9"/>
    <w:rsid w:val="003B0FB4"/>
    <w:rsid w:val="003B788D"/>
    <w:rsid w:val="003C015A"/>
    <w:rsid w:val="003C4B57"/>
    <w:rsid w:val="003D7D56"/>
    <w:rsid w:val="003F58D1"/>
    <w:rsid w:val="00400599"/>
    <w:rsid w:val="00405CF7"/>
    <w:rsid w:val="00413E7F"/>
    <w:rsid w:val="004315B7"/>
    <w:rsid w:val="00445D4E"/>
    <w:rsid w:val="00463BD7"/>
    <w:rsid w:val="00480676"/>
    <w:rsid w:val="00483C76"/>
    <w:rsid w:val="00490768"/>
    <w:rsid w:val="004B42ED"/>
    <w:rsid w:val="004E1303"/>
    <w:rsid w:val="004F1555"/>
    <w:rsid w:val="00517ADB"/>
    <w:rsid w:val="0056077E"/>
    <w:rsid w:val="00591777"/>
    <w:rsid w:val="005B2001"/>
    <w:rsid w:val="005C1A9B"/>
    <w:rsid w:val="005C26F3"/>
    <w:rsid w:val="005D0D43"/>
    <w:rsid w:val="005D785E"/>
    <w:rsid w:val="005E61F1"/>
    <w:rsid w:val="005F1B92"/>
    <w:rsid w:val="00606F5E"/>
    <w:rsid w:val="0060755A"/>
    <w:rsid w:val="00672C9D"/>
    <w:rsid w:val="0067715C"/>
    <w:rsid w:val="00695405"/>
    <w:rsid w:val="006C47CF"/>
    <w:rsid w:val="006D5366"/>
    <w:rsid w:val="007167EC"/>
    <w:rsid w:val="00745671"/>
    <w:rsid w:val="00764ABA"/>
    <w:rsid w:val="00770644"/>
    <w:rsid w:val="00790F39"/>
    <w:rsid w:val="007A1DED"/>
    <w:rsid w:val="007D6224"/>
    <w:rsid w:val="007F238D"/>
    <w:rsid w:val="008102AF"/>
    <w:rsid w:val="00831D9B"/>
    <w:rsid w:val="00843D18"/>
    <w:rsid w:val="0088518A"/>
    <w:rsid w:val="008902AF"/>
    <w:rsid w:val="00892385"/>
    <w:rsid w:val="00895D8A"/>
    <w:rsid w:val="008D7868"/>
    <w:rsid w:val="008E6BD7"/>
    <w:rsid w:val="008F1847"/>
    <w:rsid w:val="008F1FBB"/>
    <w:rsid w:val="008F55AB"/>
    <w:rsid w:val="009318E7"/>
    <w:rsid w:val="00953B69"/>
    <w:rsid w:val="009B5D88"/>
    <w:rsid w:val="009D6AAF"/>
    <w:rsid w:val="009E12E7"/>
    <w:rsid w:val="009E4EF9"/>
    <w:rsid w:val="009F1C3E"/>
    <w:rsid w:val="00A02239"/>
    <w:rsid w:val="00A3063B"/>
    <w:rsid w:val="00A31244"/>
    <w:rsid w:val="00A313FB"/>
    <w:rsid w:val="00A37CDF"/>
    <w:rsid w:val="00A40520"/>
    <w:rsid w:val="00A46F83"/>
    <w:rsid w:val="00A6068C"/>
    <w:rsid w:val="00A7157E"/>
    <w:rsid w:val="00A74069"/>
    <w:rsid w:val="00A93DBF"/>
    <w:rsid w:val="00AB685F"/>
    <w:rsid w:val="00AC2285"/>
    <w:rsid w:val="00AD6CAF"/>
    <w:rsid w:val="00AE1A86"/>
    <w:rsid w:val="00B44D54"/>
    <w:rsid w:val="00BA2077"/>
    <w:rsid w:val="00BC05CD"/>
    <w:rsid w:val="00BD18FC"/>
    <w:rsid w:val="00BD2E91"/>
    <w:rsid w:val="00BE1606"/>
    <w:rsid w:val="00BE35D5"/>
    <w:rsid w:val="00C05BD2"/>
    <w:rsid w:val="00C05CD3"/>
    <w:rsid w:val="00C06076"/>
    <w:rsid w:val="00C46C6C"/>
    <w:rsid w:val="00C61FCB"/>
    <w:rsid w:val="00C77DEC"/>
    <w:rsid w:val="00C838DF"/>
    <w:rsid w:val="00C967E1"/>
    <w:rsid w:val="00CB6AA5"/>
    <w:rsid w:val="00CC6B3E"/>
    <w:rsid w:val="00CE088C"/>
    <w:rsid w:val="00D073B7"/>
    <w:rsid w:val="00D415CA"/>
    <w:rsid w:val="00D5370F"/>
    <w:rsid w:val="00D605F7"/>
    <w:rsid w:val="00D80E09"/>
    <w:rsid w:val="00D831A8"/>
    <w:rsid w:val="00D95C04"/>
    <w:rsid w:val="00DA7162"/>
    <w:rsid w:val="00E31089"/>
    <w:rsid w:val="00E328A1"/>
    <w:rsid w:val="00E42A68"/>
    <w:rsid w:val="00E553C4"/>
    <w:rsid w:val="00E62D81"/>
    <w:rsid w:val="00E76DB9"/>
    <w:rsid w:val="00EA1713"/>
    <w:rsid w:val="00EC46DD"/>
    <w:rsid w:val="00F15C19"/>
    <w:rsid w:val="00F17B05"/>
    <w:rsid w:val="00F23BEB"/>
    <w:rsid w:val="00F40266"/>
    <w:rsid w:val="00F43C73"/>
    <w:rsid w:val="00F43DC8"/>
    <w:rsid w:val="00F50882"/>
    <w:rsid w:val="00F67264"/>
    <w:rsid w:val="00F759A8"/>
    <w:rsid w:val="00F80B2F"/>
    <w:rsid w:val="00F9344D"/>
    <w:rsid w:val="00FB74D0"/>
    <w:rsid w:val="00FC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5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FCB"/>
    <w:pPr>
      <w:tabs>
        <w:tab w:val="center" w:pos="4677"/>
        <w:tab w:val="right" w:pos="9355"/>
      </w:tabs>
    </w:pPr>
  </w:style>
  <w:style w:type="character" w:customStyle="1" w:styleId="a4">
    <w:name w:val="Верхний колонтитул Знак"/>
    <w:basedOn w:val="a0"/>
    <w:link w:val="a3"/>
    <w:uiPriority w:val="99"/>
    <w:rsid w:val="00C61FC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61FCB"/>
    <w:pPr>
      <w:tabs>
        <w:tab w:val="center" w:pos="4677"/>
        <w:tab w:val="right" w:pos="9355"/>
      </w:tabs>
    </w:pPr>
  </w:style>
  <w:style w:type="character" w:customStyle="1" w:styleId="a6">
    <w:name w:val="Нижний колонтитул Знак"/>
    <w:basedOn w:val="a0"/>
    <w:link w:val="a5"/>
    <w:uiPriority w:val="99"/>
    <w:rsid w:val="00C61FC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61FCB"/>
    <w:rPr>
      <w:rFonts w:ascii="Tahoma" w:hAnsi="Tahoma" w:cs="Tahoma"/>
      <w:sz w:val="16"/>
      <w:szCs w:val="16"/>
    </w:rPr>
  </w:style>
  <w:style w:type="character" w:customStyle="1" w:styleId="a8">
    <w:name w:val="Текст выноски Знак"/>
    <w:basedOn w:val="a0"/>
    <w:link w:val="a7"/>
    <w:uiPriority w:val="99"/>
    <w:semiHidden/>
    <w:rsid w:val="00C61FCB"/>
    <w:rPr>
      <w:rFonts w:ascii="Tahoma" w:eastAsia="Times New Roman" w:hAnsi="Tahoma" w:cs="Tahoma"/>
      <w:sz w:val="16"/>
      <w:szCs w:val="16"/>
      <w:lang w:eastAsia="ru-RU"/>
    </w:rPr>
  </w:style>
  <w:style w:type="table" w:styleId="a9">
    <w:name w:val="Table Grid"/>
    <w:basedOn w:val="a1"/>
    <w:uiPriority w:val="59"/>
    <w:rsid w:val="0044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8F1847"/>
    <w:pPr>
      <w:spacing w:after="0" w:line="240" w:lineRule="auto"/>
    </w:pPr>
    <w:rPr>
      <w:rFonts w:eastAsiaTheme="minorEastAsia"/>
      <w:lang w:eastAsia="ru-RU"/>
    </w:rPr>
  </w:style>
  <w:style w:type="paragraph" w:styleId="ab">
    <w:name w:val="List Paragraph"/>
    <w:basedOn w:val="a"/>
    <w:uiPriority w:val="34"/>
    <w:qFormat/>
    <w:rsid w:val="003F58D1"/>
    <w:pPr>
      <w:ind w:left="720"/>
      <w:contextualSpacing/>
    </w:pPr>
  </w:style>
  <w:style w:type="table" w:styleId="-6">
    <w:name w:val="Light Shading Accent 6"/>
    <w:basedOn w:val="a1"/>
    <w:uiPriority w:val="60"/>
    <w:rsid w:val="00065C8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0">
    <w:name w:val="Light List Accent 6"/>
    <w:basedOn w:val="a1"/>
    <w:uiPriority w:val="61"/>
    <w:rsid w:val="00065C8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c">
    <w:name w:val="Hyperlink"/>
    <w:basedOn w:val="a0"/>
    <w:uiPriority w:val="99"/>
    <w:unhideWhenUsed/>
    <w:rsid w:val="0002124D"/>
    <w:rPr>
      <w:color w:val="0000FF" w:themeColor="hyperlink"/>
      <w:u w:val="single"/>
    </w:rPr>
  </w:style>
  <w:style w:type="paragraph" w:styleId="ad">
    <w:name w:val="Revision"/>
    <w:hidden/>
    <w:uiPriority w:val="99"/>
    <w:semiHidden/>
    <w:rsid w:val="00285B8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5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FCB"/>
    <w:pPr>
      <w:tabs>
        <w:tab w:val="center" w:pos="4677"/>
        <w:tab w:val="right" w:pos="9355"/>
      </w:tabs>
    </w:pPr>
  </w:style>
  <w:style w:type="character" w:customStyle="1" w:styleId="a4">
    <w:name w:val="Верхний колонтитул Знак"/>
    <w:basedOn w:val="a0"/>
    <w:link w:val="a3"/>
    <w:uiPriority w:val="99"/>
    <w:rsid w:val="00C61FC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61FCB"/>
    <w:pPr>
      <w:tabs>
        <w:tab w:val="center" w:pos="4677"/>
        <w:tab w:val="right" w:pos="9355"/>
      </w:tabs>
    </w:pPr>
  </w:style>
  <w:style w:type="character" w:customStyle="1" w:styleId="a6">
    <w:name w:val="Нижний колонтитул Знак"/>
    <w:basedOn w:val="a0"/>
    <w:link w:val="a5"/>
    <w:uiPriority w:val="99"/>
    <w:rsid w:val="00C61FC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61FCB"/>
    <w:rPr>
      <w:rFonts w:ascii="Tahoma" w:hAnsi="Tahoma" w:cs="Tahoma"/>
      <w:sz w:val="16"/>
      <w:szCs w:val="16"/>
    </w:rPr>
  </w:style>
  <w:style w:type="character" w:customStyle="1" w:styleId="a8">
    <w:name w:val="Текст выноски Знак"/>
    <w:basedOn w:val="a0"/>
    <w:link w:val="a7"/>
    <w:uiPriority w:val="99"/>
    <w:semiHidden/>
    <w:rsid w:val="00C61FCB"/>
    <w:rPr>
      <w:rFonts w:ascii="Tahoma" w:eastAsia="Times New Roman" w:hAnsi="Tahoma" w:cs="Tahoma"/>
      <w:sz w:val="16"/>
      <w:szCs w:val="16"/>
      <w:lang w:eastAsia="ru-RU"/>
    </w:rPr>
  </w:style>
  <w:style w:type="table" w:styleId="a9">
    <w:name w:val="Table Grid"/>
    <w:basedOn w:val="a1"/>
    <w:uiPriority w:val="59"/>
    <w:rsid w:val="0044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8F1847"/>
    <w:pPr>
      <w:spacing w:after="0" w:line="240" w:lineRule="auto"/>
    </w:pPr>
    <w:rPr>
      <w:rFonts w:eastAsiaTheme="minorEastAsia"/>
      <w:lang w:eastAsia="ru-RU"/>
    </w:rPr>
  </w:style>
  <w:style w:type="paragraph" w:styleId="ab">
    <w:name w:val="List Paragraph"/>
    <w:basedOn w:val="a"/>
    <w:uiPriority w:val="34"/>
    <w:qFormat/>
    <w:rsid w:val="003F58D1"/>
    <w:pPr>
      <w:ind w:left="720"/>
      <w:contextualSpacing/>
    </w:pPr>
  </w:style>
  <w:style w:type="table" w:styleId="-6">
    <w:name w:val="Light Shading Accent 6"/>
    <w:basedOn w:val="a1"/>
    <w:uiPriority w:val="60"/>
    <w:rsid w:val="00065C8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0">
    <w:name w:val="Light List Accent 6"/>
    <w:basedOn w:val="a1"/>
    <w:uiPriority w:val="61"/>
    <w:rsid w:val="00065C8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c">
    <w:name w:val="Hyperlink"/>
    <w:basedOn w:val="a0"/>
    <w:uiPriority w:val="99"/>
    <w:unhideWhenUsed/>
    <w:rsid w:val="0002124D"/>
    <w:rPr>
      <w:color w:val="0000FF" w:themeColor="hyperlink"/>
      <w:u w:val="single"/>
    </w:rPr>
  </w:style>
  <w:style w:type="paragraph" w:styleId="ad">
    <w:name w:val="Revision"/>
    <w:hidden/>
    <w:uiPriority w:val="99"/>
    <w:semiHidden/>
    <w:rsid w:val="00285B8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A636-F12C-4377-9FE6-DB024C9F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14</cp:lastModifiedBy>
  <cp:revision>13</cp:revision>
  <dcterms:created xsi:type="dcterms:W3CDTF">2018-03-15T13:21:00Z</dcterms:created>
  <dcterms:modified xsi:type="dcterms:W3CDTF">2018-03-15T17:13:00Z</dcterms:modified>
</cp:coreProperties>
</file>