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45D3" w14:textId="270945A8" w:rsidR="00031A8B" w:rsidRDefault="004D056D" w:rsidP="000954F1">
      <w:pPr>
        <w:pStyle w:val="af"/>
        <w:jc w:val="right"/>
        <w:rPr>
          <w:color w:val="000000"/>
          <w:sz w:val="32"/>
        </w:rPr>
      </w:pPr>
      <w:r>
        <w:rPr>
          <w:noProof/>
          <w:color w:val="000000"/>
          <w:sz w:val="32"/>
        </w:rPr>
        <w:drawing>
          <wp:anchor distT="0" distB="0" distL="0" distR="0" simplePos="0" relativeHeight="2" behindDoc="0" locked="0" layoutInCell="1" allowOverlap="1" wp14:anchorId="06357AD9" wp14:editId="4CB683DD">
            <wp:simplePos x="0" y="0"/>
            <wp:positionH relativeFrom="column">
              <wp:posOffset>2355850</wp:posOffset>
            </wp:positionH>
            <wp:positionV relativeFrom="paragraph">
              <wp:posOffset>-112395</wp:posOffset>
            </wp:positionV>
            <wp:extent cx="1155700" cy="1120140"/>
            <wp:effectExtent l="0" t="0" r="0" b="0"/>
            <wp:wrapSquare wrapText="larges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54F1">
        <w:rPr>
          <w:color w:val="000000"/>
          <w:sz w:val="32"/>
        </w:rPr>
        <w:t>проект</w:t>
      </w:r>
    </w:p>
    <w:p w14:paraId="6E11636D" w14:textId="77777777" w:rsidR="00031A8B" w:rsidRDefault="00031A8B"/>
    <w:p w14:paraId="2C203A25" w14:textId="77777777" w:rsidR="00031A8B" w:rsidRDefault="00031A8B"/>
    <w:p w14:paraId="6B63667F" w14:textId="77777777" w:rsidR="00031A8B" w:rsidRDefault="00031A8B">
      <w:pPr>
        <w:pStyle w:val="3"/>
        <w:numPr>
          <w:ilvl w:val="2"/>
          <w:numId w:val="2"/>
        </w:numPr>
        <w:rPr>
          <w:b/>
          <w:color w:val="000000"/>
          <w:sz w:val="32"/>
        </w:rPr>
      </w:pPr>
    </w:p>
    <w:p w14:paraId="5F5FF3CC" w14:textId="77777777" w:rsidR="00031A8B" w:rsidRDefault="00031A8B">
      <w:pPr>
        <w:pStyle w:val="3"/>
        <w:numPr>
          <w:ilvl w:val="2"/>
          <w:numId w:val="2"/>
        </w:numPr>
        <w:rPr>
          <w:b/>
          <w:color w:val="000000"/>
          <w:sz w:val="32"/>
        </w:rPr>
      </w:pPr>
    </w:p>
    <w:p w14:paraId="0CF1C130" w14:textId="77777777" w:rsidR="00201D70" w:rsidRDefault="00201D70" w:rsidP="00201D70">
      <w:pPr>
        <w:pStyle w:val="3"/>
        <w:numPr>
          <w:ilvl w:val="0"/>
          <w:numId w:val="0"/>
        </w:numPr>
        <w:jc w:val="left"/>
        <w:rPr>
          <w:b/>
          <w:color w:val="000000"/>
          <w:sz w:val="36"/>
          <w:szCs w:val="36"/>
        </w:rPr>
      </w:pPr>
    </w:p>
    <w:p w14:paraId="7F18B50B" w14:textId="4B909F49" w:rsidR="00031A8B" w:rsidRPr="00B574FF" w:rsidRDefault="006B67EF" w:rsidP="00201D70">
      <w:pPr>
        <w:pStyle w:val="3"/>
        <w:numPr>
          <w:ilvl w:val="0"/>
          <w:numId w:val="0"/>
        </w:numPr>
        <w:rPr>
          <w:color w:val="000000" w:themeColor="text1"/>
          <w:sz w:val="36"/>
          <w:szCs w:val="36"/>
        </w:rPr>
      </w:pPr>
      <w:r>
        <w:rPr>
          <w:b/>
          <w:color w:val="000000"/>
          <w:sz w:val="36"/>
          <w:szCs w:val="36"/>
        </w:rPr>
        <w:t>ПРАВИТЕЛЬСТВО</w:t>
      </w:r>
      <w:r w:rsidR="004D056D" w:rsidRPr="003933DE">
        <w:rPr>
          <w:b/>
          <w:color w:val="000000"/>
          <w:sz w:val="36"/>
          <w:szCs w:val="36"/>
        </w:rPr>
        <w:t xml:space="preserve"> КУРСКОЙ ОБЛАСТИ</w:t>
      </w:r>
    </w:p>
    <w:p w14:paraId="2E5709C2" w14:textId="3BB66782" w:rsidR="003933DE" w:rsidRPr="00FD4D9B" w:rsidRDefault="006B67EF" w:rsidP="000677AE">
      <w:pPr>
        <w:pStyle w:val="ac"/>
        <w:numPr>
          <w:ilvl w:val="0"/>
          <w:numId w:val="2"/>
        </w:numPr>
        <w:ind w:right="-427"/>
        <w:jc w:val="center"/>
        <w:rPr>
          <w:b/>
          <w:sz w:val="32"/>
        </w:rPr>
      </w:pPr>
      <w:r w:rsidRPr="00FD4D9B">
        <w:rPr>
          <w:b/>
          <w:sz w:val="32"/>
        </w:rPr>
        <w:t>МИНИСТЕРСТВО ВНУТРЕННЕЙ И</w:t>
      </w:r>
      <w:r w:rsidR="003933DE" w:rsidRPr="00FD4D9B">
        <w:rPr>
          <w:b/>
          <w:sz w:val="32"/>
        </w:rPr>
        <w:t xml:space="preserve"> МОЛОДЕЖНОЙ ПОЛИТИКИ КУРСКОЙ ОБЛАСТИ</w:t>
      </w:r>
    </w:p>
    <w:p w14:paraId="5C1E17D7" w14:textId="77777777" w:rsidR="00031A8B" w:rsidRDefault="004D056D" w:rsidP="003933DE">
      <w:pPr>
        <w:pStyle w:val="ac"/>
        <w:numPr>
          <w:ilvl w:val="0"/>
          <w:numId w:val="2"/>
        </w:numPr>
        <w:ind w:left="283" w:right="-427"/>
        <w:jc w:val="center"/>
      </w:pPr>
      <w:r>
        <w:rPr>
          <w:noProof/>
        </w:rPr>
        <w:drawing>
          <wp:inline distT="0" distB="0" distL="0" distR="0" wp14:anchorId="10ED957F" wp14:editId="058CE54F">
            <wp:extent cx="5949950" cy="48895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4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56E12" w14:textId="0C113F2D" w:rsidR="00031A8B" w:rsidRPr="00B574FF" w:rsidRDefault="004D056D">
      <w:pPr>
        <w:pStyle w:val="ac"/>
        <w:numPr>
          <w:ilvl w:val="0"/>
          <w:numId w:val="2"/>
        </w:numPr>
        <w:ind w:left="720" w:right="-427"/>
        <w:jc w:val="center"/>
        <w:rPr>
          <w:color w:val="000000" w:themeColor="text1"/>
          <w:sz w:val="18"/>
          <w:u w:val="single"/>
        </w:rPr>
      </w:pPr>
      <w:r w:rsidRPr="00B574FF">
        <w:rPr>
          <w:color w:val="000000" w:themeColor="text1"/>
          <w:sz w:val="18"/>
        </w:rPr>
        <w:t xml:space="preserve">305000, г. Курск, </w:t>
      </w:r>
      <w:r w:rsidR="00201D70" w:rsidRPr="00B574FF">
        <w:rPr>
          <w:color w:val="000000" w:themeColor="text1"/>
          <w:sz w:val="18"/>
        </w:rPr>
        <w:t>Красная площадь</w:t>
      </w:r>
      <w:r w:rsidRPr="00B574FF">
        <w:rPr>
          <w:color w:val="000000" w:themeColor="text1"/>
          <w:sz w:val="18"/>
        </w:rPr>
        <w:t>,</w:t>
      </w:r>
      <w:r w:rsidR="00201D70" w:rsidRPr="00B574FF">
        <w:rPr>
          <w:color w:val="000000" w:themeColor="text1"/>
          <w:sz w:val="18"/>
        </w:rPr>
        <w:t xml:space="preserve"> д.8,</w:t>
      </w:r>
      <w:r w:rsidRPr="00B574FF">
        <w:rPr>
          <w:color w:val="000000" w:themeColor="text1"/>
          <w:sz w:val="18"/>
        </w:rPr>
        <w:t xml:space="preserve"> тлф. (4712) </w:t>
      </w:r>
      <w:r w:rsidR="00201D70" w:rsidRPr="00B574FF">
        <w:rPr>
          <w:color w:val="000000" w:themeColor="text1"/>
          <w:sz w:val="18"/>
        </w:rPr>
        <w:t>54-04-70</w:t>
      </w:r>
      <w:r w:rsidRPr="00B574FF">
        <w:rPr>
          <w:color w:val="000000" w:themeColor="text1"/>
          <w:sz w:val="18"/>
        </w:rPr>
        <w:t>,</w:t>
      </w:r>
    </w:p>
    <w:p w14:paraId="5EDC6FA5" w14:textId="77777777" w:rsidR="00031A8B" w:rsidRPr="00B574FF" w:rsidRDefault="004D056D">
      <w:pPr>
        <w:pStyle w:val="ac"/>
        <w:numPr>
          <w:ilvl w:val="0"/>
          <w:numId w:val="2"/>
        </w:numPr>
        <w:ind w:left="720" w:right="-427"/>
        <w:jc w:val="center"/>
        <w:rPr>
          <w:color w:val="000000" w:themeColor="text1"/>
          <w:sz w:val="18"/>
        </w:rPr>
      </w:pPr>
      <w:r w:rsidRPr="00B574FF">
        <w:rPr>
          <w:color w:val="000000" w:themeColor="text1"/>
          <w:sz w:val="18"/>
        </w:rPr>
        <w:t>ОКПО 47910637, ОГРН 1024600963628, ИНН 4629051818, КПП 463201001</w:t>
      </w:r>
    </w:p>
    <w:p w14:paraId="49B3F53E" w14:textId="77777777" w:rsidR="00031A8B" w:rsidRPr="00B574FF" w:rsidRDefault="00031A8B">
      <w:pPr>
        <w:ind w:right="184"/>
        <w:rPr>
          <w:rFonts w:ascii="Book Antiqua" w:hAnsi="Book Antiqua"/>
          <w:color w:val="000000" w:themeColor="text1"/>
          <w:sz w:val="20"/>
        </w:rPr>
      </w:pPr>
    </w:p>
    <w:p w14:paraId="17D41F5F" w14:textId="77777777" w:rsidR="00031A8B" w:rsidRPr="00B574FF" w:rsidRDefault="004D056D">
      <w:pPr>
        <w:jc w:val="center"/>
        <w:rPr>
          <w:b/>
          <w:color w:val="000000" w:themeColor="text1"/>
          <w:sz w:val="28"/>
        </w:rPr>
      </w:pPr>
      <w:r w:rsidRPr="00B574FF">
        <w:rPr>
          <w:b/>
          <w:color w:val="000000" w:themeColor="text1"/>
          <w:sz w:val="28"/>
        </w:rPr>
        <w:t>ПРИКАЗ</w:t>
      </w:r>
    </w:p>
    <w:p w14:paraId="3FC43CCE" w14:textId="77777777" w:rsidR="00031A8B" w:rsidRDefault="00031A8B">
      <w:pPr>
        <w:jc w:val="center"/>
        <w:rPr>
          <w:b/>
          <w:sz w:val="28"/>
        </w:rPr>
      </w:pPr>
    </w:p>
    <w:p w14:paraId="665D74A3" w14:textId="77777777" w:rsidR="00031A8B" w:rsidRDefault="00031A8B">
      <w:pPr>
        <w:jc w:val="center"/>
        <w:rPr>
          <w:b/>
          <w:sz w:val="28"/>
        </w:rPr>
      </w:pPr>
    </w:p>
    <w:p w14:paraId="2A508E32" w14:textId="56DF12C5" w:rsidR="00031A8B" w:rsidRDefault="004D056D">
      <w:pPr>
        <w:jc w:val="both"/>
      </w:pPr>
      <w:r>
        <w:rPr>
          <w:sz w:val="28"/>
        </w:rPr>
        <w:t>«</w:t>
      </w:r>
      <w:r w:rsidR="00204BFB">
        <w:rPr>
          <w:sz w:val="28"/>
        </w:rPr>
        <w:t>___</w:t>
      </w:r>
      <w:r w:rsidR="00FD4D9B">
        <w:rPr>
          <w:sz w:val="28"/>
        </w:rPr>
        <w:t xml:space="preserve">» </w:t>
      </w:r>
      <w:r w:rsidR="007D4209">
        <w:rPr>
          <w:sz w:val="28"/>
        </w:rPr>
        <w:t>_____________</w:t>
      </w:r>
      <w:r>
        <w:rPr>
          <w:sz w:val="28"/>
        </w:rPr>
        <w:t xml:space="preserve"> 202</w:t>
      </w:r>
      <w:r w:rsidR="007D4209">
        <w:rPr>
          <w:sz w:val="28"/>
        </w:rPr>
        <w:t>3</w:t>
      </w:r>
      <w:r>
        <w:rPr>
          <w:sz w:val="28"/>
        </w:rPr>
        <w:t xml:space="preserve">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56432">
        <w:rPr>
          <w:sz w:val="28"/>
        </w:rPr>
        <w:t xml:space="preserve"> </w:t>
      </w:r>
      <w:r w:rsidR="00FD4D9B">
        <w:rPr>
          <w:sz w:val="28"/>
        </w:rPr>
        <w:t xml:space="preserve">         </w:t>
      </w:r>
      <w:r w:rsidR="00656432">
        <w:rPr>
          <w:sz w:val="28"/>
        </w:rPr>
        <w:t xml:space="preserve">    </w:t>
      </w:r>
      <w:r w:rsidR="003933DE">
        <w:rPr>
          <w:sz w:val="28"/>
        </w:rPr>
        <w:t xml:space="preserve">  </w:t>
      </w:r>
      <w:r>
        <w:rPr>
          <w:sz w:val="28"/>
        </w:rPr>
        <w:t xml:space="preserve"> </w:t>
      </w:r>
      <w:r w:rsidR="00E82564">
        <w:rPr>
          <w:sz w:val="28"/>
        </w:rPr>
        <w:t xml:space="preserve">   </w:t>
      </w:r>
      <w:r>
        <w:rPr>
          <w:sz w:val="28"/>
        </w:rPr>
        <w:t xml:space="preserve">  №</w:t>
      </w:r>
      <w:r w:rsidR="00DD2C0A">
        <w:rPr>
          <w:sz w:val="28"/>
        </w:rPr>
        <w:t xml:space="preserve"> </w:t>
      </w:r>
      <w:r w:rsidR="00204BFB">
        <w:rPr>
          <w:sz w:val="28"/>
        </w:rPr>
        <w:t>_____</w:t>
      </w:r>
      <w:r w:rsidR="007D4209">
        <w:rPr>
          <w:sz w:val="28"/>
        </w:rPr>
        <w:t>-</w:t>
      </w:r>
      <w:r w:rsidR="00FD4D9B">
        <w:rPr>
          <w:sz w:val="28"/>
        </w:rPr>
        <w:t>р</w:t>
      </w:r>
    </w:p>
    <w:p w14:paraId="6F6BED1A" w14:textId="2A8E4D27" w:rsidR="00031A8B" w:rsidRDefault="00031A8B">
      <w:pPr>
        <w:jc w:val="both"/>
        <w:rPr>
          <w:sz w:val="28"/>
        </w:rPr>
      </w:pPr>
    </w:p>
    <w:p w14:paraId="30328FF6" w14:textId="77777777" w:rsidR="00264375" w:rsidRPr="00616A6F" w:rsidRDefault="00264375">
      <w:pPr>
        <w:jc w:val="both"/>
        <w:rPr>
          <w:color w:val="FF0000"/>
          <w:sz w:val="28"/>
        </w:rPr>
      </w:pPr>
    </w:p>
    <w:p w14:paraId="02AC34B9" w14:textId="144B6F29" w:rsidR="007D4209" w:rsidRDefault="007D4209" w:rsidP="007D4209">
      <w:pPr>
        <w:tabs>
          <w:tab w:val="left" w:pos="0"/>
        </w:tabs>
        <w:ind w:left="709" w:firstLine="567"/>
        <w:contextualSpacing/>
        <w:jc w:val="center"/>
        <w:rPr>
          <w:b/>
          <w:color w:val="auto"/>
          <w:sz w:val="28"/>
          <w:szCs w:val="28"/>
        </w:rPr>
      </w:pPr>
      <w:r w:rsidRPr="007D4209">
        <w:rPr>
          <w:b/>
          <w:color w:val="auto"/>
          <w:sz w:val="28"/>
          <w:szCs w:val="28"/>
        </w:rPr>
        <w:t xml:space="preserve">Об утверждении доклада о правоприменительной практике </w:t>
      </w:r>
      <w:r>
        <w:rPr>
          <w:b/>
          <w:color w:val="auto"/>
          <w:sz w:val="28"/>
          <w:szCs w:val="28"/>
        </w:rPr>
        <w:t>Министерства внутренней и</w:t>
      </w:r>
      <w:r w:rsidRPr="007D4209">
        <w:rPr>
          <w:b/>
          <w:color w:val="auto"/>
          <w:sz w:val="28"/>
          <w:szCs w:val="28"/>
        </w:rPr>
        <w:t xml:space="preserve"> молодежной политики Курской области в 202</w:t>
      </w:r>
      <w:r>
        <w:rPr>
          <w:b/>
          <w:color w:val="auto"/>
          <w:sz w:val="28"/>
          <w:szCs w:val="28"/>
        </w:rPr>
        <w:t>2</w:t>
      </w:r>
      <w:r w:rsidRPr="007D4209">
        <w:rPr>
          <w:b/>
          <w:color w:val="auto"/>
          <w:sz w:val="28"/>
          <w:szCs w:val="28"/>
        </w:rPr>
        <w:t xml:space="preserve"> году в рамках осуществления регионального государственного контроля</w:t>
      </w:r>
      <w:r w:rsidR="009A6E11" w:rsidRPr="009A6E11">
        <w:rPr>
          <w:b/>
          <w:color w:val="auto"/>
          <w:sz w:val="28"/>
          <w:szCs w:val="28"/>
        </w:rPr>
        <w:t xml:space="preserve"> (</w:t>
      </w:r>
      <w:r w:rsidR="009A6E11">
        <w:rPr>
          <w:b/>
          <w:color w:val="auto"/>
          <w:sz w:val="28"/>
          <w:szCs w:val="28"/>
        </w:rPr>
        <w:t>надзора</w:t>
      </w:r>
      <w:r w:rsidR="009A6E11" w:rsidRPr="009A6E11">
        <w:rPr>
          <w:b/>
          <w:color w:val="auto"/>
          <w:sz w:val="28"/>
          <w:szCs w:val="28"/>
        </w:rPr>
        <w:t>)</w:t>
      </w:r>
      <w:r w:rsidRPr="007D4209">
        <w:rPr>
          <w:b/>
          <w:color w:val="auto"/>
          <w:sz w:val="28"/>
          <w:szCs w:val="28"/>
        </w:rPr>
        <w:t xml:space="preserve">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</w:t>
      </w:r>
    </w:p>
    <w:p w14:paraId="7E825D60" w14:textId="65AEEC4D" w:rsidR="007D4209" w:rsidRPr="007D4209" w:rsidRDefault="007D4209" w:rsidP="007D4209">
      <w:pPr>
        <w:tabs>
          <w:tab w:val="left" w:pos="0"/>
        </w:tabs>
        <w:ind w:left="709" w:firstLine="567"/>
        <w:contextualSpacing/>
        <w:jc w:val="center"/>
        <w:rPr>
          <w:b/>
          <w:color w:val="auto"/>
          <w:sz w:val="28"/>
          <w:szCs w:val="28"/>
        </w:rPr>
      </w:pPr>
      <w:r w:rsidRPr="007D4209">
        <w:rPr>
          <w:b/>
          <w:color w:val="auto"/>
          <w:sz w:val="28"/>
          <w:szCs w:val="28"/>
        </w:rPr>
        <w:t>на территории Курской области</w:t>
      </w:r>
    </w:p>
    <w:p w14:paraId="6A452FF9" w14:textId="77777777" w:rsidR="007D4209" w:rsidRPr="007D4209" w:rsidRDefault="007D4209" w:rsidP="007D4209">
      <w:pPr>
        <w:tabs>
          <w:tab w:val="left" w:pos="0"/>
        </w:tabs>
        <w:spacing w:line="276" w:lineRule="auto"/>
        <w:ind w:left="709" w:firstLine="567"/>
        <w:contextualSpacing/>
        <w:jc w:val="center"/>
        <w:rPr>
          <w:b/>
          <w:color w:val="auto"/>
          <w:sz w:val="28"/>
          <w:szCs w:val="28"/>
        </w:rPr>
      </w:pPr>
    </w:p>
    <w:p w14:paraId="7B4E4649" w14:textId="35B93AE9" w:rsidR="007D4209" w:rsidRPr="007D4209" w:rsidRDefault="007D4209" w:rsidP="007D4209">
      <w:pPr>
        <w:tabs>
          <w:tab w:val="left" w:pos="0"/>
        </w:tabs>
        <w:spacing w:line="276" w:lineRule="auto"/>
        <w:ind w:left="709" w:firstLine="567"/>
        <w:contextualSpacing/>
        <w:jc w:val="both"/>
        <w:rPr>
          <w:bCs/>
          <w:color w:val="auto"/>
          <w:sz w:val="28"/>
          <w:szCs w:val="28"/>
        </w:rPr>
      </w:pPr>
      <w:r w:rsidRPr="007D4209">
        <w:rPr>
          <w:bCs/>
          <w:color w:val="auto"/>
          <w:sz w:val="28"/>
          <w:szCs w:val="28"/>
        </w:rPr>
        <w:tab/>
        <w:t xml:space="preserve">В соответствии со статьей 47 Федерального закона от 31.07.2020 </w:t>
      </w:r>
      <w:r>
        <w:rPr>
          <w:bCs/>
          <w:color w:val="auto"/>
          <w:sz w:val="28"/>
          <w:szCs w:val="28"/>
        </w:rPr>
        <w:br/>
      </w:r>
      <w:r w:rsidRPr="007D4209">
        <w:rPr>
          <w:bCs/>
          <w:color w:val="auto"/>
          <w:sz w:val="28"/>
          <w:szCs w:val="28"/>
        </w:rPr>
        <w:t>№ 248-ФЗ «О государственном контроле (надзоре) и муниципальном контроле в Российской Федерации» ПРИКАЗЫВАЮ:</w:t>
      </w:r>
    </w:p>
    <w:p w14:paraId="04EB4EC4" w14:textId="6FB5B3FD" w:rsidR="007D4209" w:rsidRPr="007D4209" w:rsidRDefault="007D4209" w:rsidP="007D4209">
      <w:pPr>
        <w:tabs>
          <w:tab w:val="left" w:pos="0"/>
        </w:tabs>
        <w:spacing w:line="276" w:lineRule="auto"/>
        <w:ind w:left="709" w:firstLine="567"/>
        <w:contextualSpacing/>
        <w:jc w:val="both"/>
        <w:rPr>
          <w:bCs/>
          <w:color w:val="auto"/>
          <w:sz w:val="28"/>
          <w:szCs w:val="28"/>
        </w:rPr>
      </w:pPr>
      <w:r w:rsidRPr="007D4209">
        <w:rPr>
          <w:bCs/>
          <w:color w:val="auto"/>
          <w:sz w:val="28"/>
          <w:szCs w:val="28"/>
        </w:rPr>
        <w:tab/>
        <w:t>1.</w:t>
      </w:r>
      <w:r w:rsidRPr="007D4209">
        <w:rPr>
          <w:b/>
          <w:color w:val="auto"/>
          <w:sz w:val="28"/>
          <w:szCs w:val="28"/>
        </w:rPr>
        <w:t xml:space="preserve"> </w:t>
      </w:r>
      <w:r w:rsidRPr="007D4209">
        <w:rPr>
          <w:bCs/>
          <w:color w:val="auto"/>
          <w:sz w:val="28"/>
          <w:szCs w:val="28"/>
        </w:rPr>
        <w:t xml:space="preserve">Утвердить доклад, содержащий результаты обобщения правоприменительной практики осуществления </w:t>
      </w:r>
      <w:r>
        <w:rPr>
          <w:bCs/>
          <w:color w:val="auto"/>
          <w:sz w:val="28"/>
          <w:szCs w:val="28"/>
        </w:rPr>
        <w:t>Министерством внутренней и</w:t>
      </w:r>
      <w:r w:rsidRPr="007D4209">
        <w:rPr>
          <w:bCs/>
          <w:color w:val="auto"/>
          <w:sz w:val="28"/>
          <w:szCs w:val="28"/>
        </w:rPr>
        <w:t xml:space="preserve"> молодежной политики Курской области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</w:t>
      </w:r>
      <w:r>
        <w:rPr>
          <w:bCs/>
          <w:color w:val="auto"/>
          <w:sz w:val="28"/>
          <w:szCs w:val="28"/>
        </w:rPr>
        <w:t xml:space="preserve">на территории </w:t>
      </w:r>
      <w:r w:rsidRPr="007D4209">
        <w:rPr>
          <w:bCs/>
          <w:color w:val="auto"/>
          <w:sz w:val="28"/>
          <w:szCs w:val="28"/>
        </w:rPr>
        <w:t>Курской области, за 202</w:t>
      </w:r>
      <w:r>
        <w:rPr>
          <w:bCs/>
          <w:color w:val="auto"/>
          <w:sz w:val="28"/>
          <w:szCs w:val="28"/>
        </w:rPr>
        <w:t>2</w:t>
      </w:r>
      <w:r w:rsidRPr="007D4209">
        <w:rPr>
          <w:bCs/>
          <w:color w:val="auto"/>
          <w:sz w:val="28"/>
          <w:szCs w:val="28"/>
        </w:rPr>
        <w:t xml:space="preserve"> год (далее - Доклад).</w:t>
      </w:r>
    </w:p>
    <w:p w14:paraId="52396C93" w14:textId="2765627C" w:rsidR="007D4209" w:rsidRPr="007D4209" w:rsidRDefault="007D4209" w:rsidP="007D4209">
      <w:pPr>
        <w:tabs>
          <w:tab w:val="left" w:pos="0"/>
        </w:tabs>
        <w:spacing w:line="276" w:lineRule="auto"/>
        <w:ind w:left="709" w:firstLine="567"/>
        <w:contextualSpacing/>
        <w:jc w:val="both"/>
        <w:rPr>
          <w:bCs/>
          <w:color w:val="auto"/>
          <w:sz w:val="28"/>
          <w:szCs w:val="28"/>
        </w:rPr>
      </w:pPr>
      <w:r w:rsidRPr="007D4209">
        <w:rPr>
          <w:bCs/>
          <w:color w:val="auto"/>
          <w:sz w:val="28"/>
          <w:szCs w:val="28"/>
        </w:rPr>
        <w:tab/>
        <w:t xml:space="preserve">2. </w:t>
      </w:r>
      <w:r>
        <w:rPr>
          <w:bCs/>
          <w:color w:val="auto"/>
          <w:sz w:val="28"/>
          <w:szCs w:val="28"/>
        </w:rPr>
        <w:t>Главному управлению</w:t>
      </w:r>
      <w:r w:rsidRPr="007D4209">
        <w:rPr>
          <w:bCs/>
          <w:color w:val="auto"/>
          <w:sz w:val="28"/>
          <w:szCs w:val="28"/>
        </w:rPr>
        <w:t xml:space="preserve"> оздоровления и отдыха детей </w:t>
      </w:r>
      <w:r>
        <w:rPr>
          <w:bCs/>
          <w:color w:val="auto"/>
          <w:sz w:val="28"/>
          <w:szCs w:val="28"/>
        </w:rPr>
        <w:t>Министерства внутренней и</w:t>
      </w:r>
      <w:r w:rsidRPr="007D4209">
        <w:rPr>
          <w:bCs/>
          <w:color w:val="auto"/>
          <w:sz w:val="28"/>
          <w:szCs w:val="28"/>
        </w:rPr>
        <w:t xml:space="preserve"> молодежной политики Курской области (Н.А. Шклярик) обеспечить размещение настоящего приказа в информационно-телекоммуникационной сети «Интернет» на официальном сайте </w:t>
      </w:r>
      <w:r>
        <w:rPr>
          <w:bCs/>
          <w:color w:val="auto"/>
          <w:sz w:val="28"/>
          <w:szCs w:val="28"/>
        </w:rPr>
        <w:t>Министерства внутренней и</w:t>
      </w:r>
      <w:r w:rsidRPr="007D4209">
        <w:rPr>
          <w:bCs/>
          <w:color w:val="auto"/>
          <w:sz w:val="28"/>
          <w:szCs w:val="28"/>
        </w:rPr>
        <w:t xml:space="preserve"> молодежной политики Курской области.</w:t>
      </w:r>
    </w:p>
    <w:p w14:paraId="00072629" w14:textId="70A17A45" w:rsidR="007D4209" w:rsidRPr="007D4209" w:rsidRDefault="007D4209" w:rsidP="007D4209">
      <w:pPr>
        <w:tabs>
          <w:tab w:val="left" w:pos="0"/>
        </w:tabs>
        <w:spacing w:line="276" w:lineRule="auto"/>
        <w:ind w:left="709" w:firstLine="567"/>
        <w:contextualSpacing/>
        <w:jc w:val="both"/>
        <w:rPr>
          <w:bCs/>
          <w:color w:val="auto"/>
          <w:sz w:val="28"/>
          <w:szCs w:val="28"/>
        </w:rPr>
      </w:pPr>
      <w:r w:rsidRPr="007D4209">
        <w:rPr>
          <w:bCs/>
          <w:color w:val="auto"/>
          <w:sz w:val="28"/>
          <w:szCs w:val="28"/>
        </w:rPr>
        <w:lastRenderedPageBreak/>
        <w:tab/>
        <w:t xml:space="preserve">3. Контроль за исполнением настоящего приказа возложить на начальника </w:t>
      </w:r>
      <w:r>
        <w:rPr>
          <w:bCs/>
          <w:color w:val="auto"/>
          <w:sz w:val="28"/>
          <w:szCs w:val="28"/>
        </w:rPr>
        <w:t>главного управления</w:t>
      </w:r>
      <w:r w:rsidRPr="007D4209">
        <w:rPr>
          <w:bCs/>
          <w:color w:val="auto"/>
          <w:sz w:val="28"/>
          <w:szCs w:val="28"/>
        </w:rPr>
        <w:t xml:space="preserve"> оздоровления и отдыха детей </w:t>
      </w:r>
      <w:r>
        <w:rPr>
          <w:bCs/>
          <w:color w:val="auto"/>
          <w:sz w:val="28"/>
          <w:szCs w:val="28"/>
        </w:rPr>
        <w:t xml:space="preserve">Министерства внутренней и </w:t>
      </w:r>
      <w:r w:rsidRPr="007D4209">
        <w:rPr>
          <w:bCs/>
          <w:color w:val="auto"/>
          <w:sz w:val="28"/>
          <w:szCs w:val="28"/>
        </w:rPr>
        <w:t>молодежной политики Курской области Н.А. Шклярик.</w:t>
      </w:r>
    </w:p>
    <w:p w14:paraId="2D4FB5CF" w14:textId="242FD06F" w:rsidR="007D4209" w:rsidRDefault="007D4209" w:rsidP="007D4209">
      <w:pPr>
        <w:contextualSpacing/>
        <w:jc w:val="center"/>
        <w:rPr>
          <w:b/>
          <w:color w:val="auto"/>
          <w:sz w:val="28"/>
          <w:szCs w:val="28"/>
        </w:rPr>
      </w:pPr>
    </w:p>
    <w:p w14:paraId="595BECFE" w14:textId="77777777" w:rsidR="007D4209" w:rsidRPr="007D4209" w:rsidRDefault="007D4209" w:rsidP="007D4209">
      <w:pPr>
        <w:contextualSpacing/>
        <w:jc w:val="center"/>
        <w:rPr>
          <w:b/>
          <w:color w:val="auto"/>
          <w:sz w:val="28"/>
          <w:szCs w:val="28"/>
        </w:rPr>
      </w:pPr>
    </w:p>
    <w:p w14:paraId="65FE818B" w14:textId="77777777" w:rsidR="007D4209" w:rsidRPr="007D4209" w:rsidRDefault="007D4209" w:rsidP="007D4209">
      <w:pPr>
        <w:ind w:right="-2"/>
        <w:jc w:val="both"/>
        <w:rPr>
          <w:color w:val="auto"/>
        </w:rPr>
      </w:pPr>
    </w:p>
    <w:p w14:paraId="6FBC9393" w14:textId="660DEBD3" w:rsidR="007D4209" w:rsidRPr="007D4209" w:rsidRDefault="007D4209" w:rsidP="007D4209">
      <w:pPr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Министр                                 </w:t>
      </w:r>
      <w:r w:rsidRPr="007D4209">
        <w:rPr>
          <w:color w:val="auto"/>
          <w:sz w:val="28"/>
        </w:rPr>
        <w:t xml:space="preserve">                                                               </w:t>
      </w:r>
      <w:r>
        <w:rPr>
          <w:color w:val="auto"/>
          <w:sz w:val="28"/>
        </w:rPr>
        <w:t>Е.В. Лобов</w:t>
      </w:r>
    </w:p>
    <w:p w14:paraId="5391AB45" w14:textId="77777777" w:rsidR="007D4209" w:rsidRDefault="007D4209" w:rsidP="007D4209">
      <w:pPr>
        <w:spacing w:line="259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20071837" w14:textId="77777777" w:rsidR="007D4209" w:rsidRDefault="007D4209" w:rsidP="007D4209">
      <w:pPr>
        <w:spacing w:line="259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5B9B1334" w14:textId="77777777" w:rsidR="007D4209" w:rsidRDefault="007D4209" w:rsidP="007D4209">
      <w:pPr>
        <w:spacing w:line="259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1B7577D4" w14:textId="77777777" w:rsidR="007D4209" w:rsidRDefault="007D4209" w:rsidP="007D4209">
      <w:pPr>
        <w:spacing w:line="259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27999E83" w14:textId="77777777" w:rsidR="007D4209" w:rsidRDefault="007D4209" w:rsidP="007D4209">
      <w:pPr>
        <w:spacing w:line="259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2A32D8DC" w14:textId="77777777" w:rsidR="007D4209" w:rsidRDefault="007D4209" w:rsidP="007D4209">
      <w:pPr>
        <w:spacing w:line="259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1A191C72" w14:textId="77777777" w:rsidR="007D4209" w:rsidRDefault="007D4209" w:rsidP="007D4209">
      <w:pPr>
        <w:spacing w:line="259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504C6FDF" w14:textId="77777777" w:rsidR="007D4209" w:rsidRDefault="007D4209" w:rsidP="007D4209">
      <w:pPr>
        <w:spacing w:line="259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2779F04C" w14:textId="77777777" w:rsidR="007D4209" w:rsidRDefault="007D4209" w:rsidP="007D4209">
      <w:pPr>
        <w:spacing w:line="259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1BD460E8" w14:textId="77777777" w:rsidR="007D4209" w:rsidRDefault="007D4209" w:rsidP="007D4209">
      <w:pPr>
        <w:spacing w:line="259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4ED09B32" w14:textId="77777777" w:rsidR="007D4209" w:rsidRDefault="007D4209" w:rsidP="007D4209">
      <w:pPr>
        <w:spacing w:line="259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00719AC3" w14:textId="77777777" w:rsidR="007D4209" w:rsidRDefault="007D4209" w:rsidP="007D4209">
      <w:pPr>
        <w:spacing w:line="259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50E65399" w14:textId="77777777" w:rsidR="007D4209" w:rsidRDefault="007D4209" w:rsidP="007D4209">
      <w:pPr>
        <w:spacing w:line="259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44194321" w14:textId="77777777" w:rsidR="007D4209" w:rsidRDefault="007D4209" w:rsidP="007D4209">
      <w:pPr>
        <w:spacing w:line="259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2F8DB6A3" w14:textId="77777777" w:rsidR="007D4209" w:rsidRDefault="007D4209" w:rsidP="007D4209">
      <w:pPr>
        <w:spacing w:line="259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3F5E206A" w14:textId="77777777" w:rsidR="007D4209" w:rsidRDefault="007D4209" w:rsidP="007D4209">
      <w:pPr>
        <w:spacing w:line="259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5624DD93" w14:textId="77777777" w:rsidR="007D4209" w:rsidRDefault="007D4209" w:rsidP="007D4209">
      <w:pPr>
        <w:spacing w:line="259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60E66255" w14:textId="77777777" w:rsidR="007D4209" w:rsidRDefault="007D4209" w:rsidP="007D4209">
      <w:pPr>
        <w:spacing w:line="259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0B677853" w14:textId="77777777" w:rsidR="007D4209" w:rsidRDefault="007D4209" w:rsidP="007D4209">
      <w:pPr>
        <w:spacing w:line="259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119546E7" w14:textId="77777777" w:rsidR="007D4209" w:rsidRDefault="007D4209" w:rsidP="007D4209">
      <w:pPr>
        <w:spacing w:line="259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3E38A72B" w14:textId="77777777" w:rsidR="007D4209" w:rsidRDefault="007D4209" w:rsidP="007D4209">
      <w:pPr>
        <w:spacing w:line="259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16EA58EB" w14:textId="77777777" w:rsidR="007D4209" w:rsidRDefault="007D4209" w:rsidP="007D4209">
      <w:pPr>
        <w:spacing w:line="259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41C6EAD0" w14:textId="77777777" w:rsidR="007D4209" w:rsidRDefault="007D4209" w:rsidP="007D4209">
      <w:pPr>
        <w:spacing w:line="259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1A48FAC3" w14:textId="77777777" w:rsidR="007D4209" w:rsidRDefault="007D4209" w:rsidP="007D4209">
      <w:pPr>
        <w:spacing w:line="259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3FA3D3C8" w14:textId="77777777" w:rsidR="007D4209" w:rsidRDefault="007D4209" w:rsidP="007D4209">
      <w:pPr>
        <w:spacing w:line="259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2E303891" w14:textId="77777777" w:rsidR="007D4209" w:rsidRDefault="007D4209" w:rsidP="007D4209">
      <w:pPr>
        <w:spacing w:line="259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3B0DB5F5" w14:textId="77777777" w:rsidR="007D4209" w:rsidRDefault="007D4209" w:rsidP="007D4209">
      <w:pPr>
        <w:spacing w:line="259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5E0CA77C" w14:textId="77777777" w:rsidR="007D4209" w:rsidRDefault="007D4209" w:rsidP="007D4209">
      <w:pPr>
        <w:spacing w:line="259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6B808498" w14:textId="77777777" w:rsidR="007D4209" w:rsidRDefault="007D4209" w:rsidP="007D4209">
      <w:pPr>
        <w:spacing w:line="259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0BDF7189" w14:textId="77777777" w:rsidR="007D4209" w:rsidRDefault="007D4209" w:rsidP="007D4209">
      <w:pPr>
        <w:spacing w:line="259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7F6AEC2A" w14:textId="77777777" w:rsidR="007D4209" w:rsidRDefault="007D4209" w:rsidP="007D4209">
      <w:pPr>
        <w:spacing w:line="259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5BF97C7B" w14:textId="77777777" w:rsidR="007D4209" w:rsidRDefault="007D4209" w:rsidP="007D4209">
      <w:pPr>
        <w:spacing w:line="259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3AB44881" w14:textId="369FAEBB" w:rsidR="007D4209" w:rsidRDefault="007D4209" w:rsidP="007D4209">
      <w:pPr>
        <w:spacing w:line="259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26FF0956" w14:textId="77777777" w:rsidR="007D4209" w:rsidRDefault="007D4209" w:rsidP="007D4209">
      <w:pPr>
        <w:spacing w:line="259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2427B729" w14:textId="77777777" w:rsidR="007D4209" w:rsidRDefault="007D4209" w:rsidP="007D4209">
      <w:pPr>
        <w:spacing w:line="259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7F4F6703" w14:textId="77777777" w:rsidR="007D4209" w:rsidRDefault="007D4209" w:rsidP="007D4209">
      <w:pPr>
        <w:spacing w:line="259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6241297C" w14:textId="3ECB0E0F" w:rsidR="007D4209" w:rsidRDefault="007D4209" w:rsidP="007D4209">
      <w:pPr>
        <w:spacing w:line="259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lastRenderedPageBreak/>
        <w:t>Утвержден</w:t>
      </w:r>
    </w:p>
    <w:p w14:paraId="307665B1" w14:textId="189F8B39" w:rsidR="007D4209" w:rsidRPr="007D4209" w:rsidRDefault="007D4209" w:rsidP="007D4209">
      <w:pPr>
        <w:spacing w:line="259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п</w:t>
      </w:r>
      <w:r w:rsidRPr="007D4209">
        <w:rPr>
          <w:rFonts w:eastAsia="Calibri"/>
          <w:color w:val="auto"/>
          <w:sz w:val="28"/>
          <w:szCs w:val="28"/>
          <w:lang w:eastAsia="en-US"/>
        </w:rPr>
        <w:t>риказ</w:t>
      </w:r>
      <w:r>
        <w:rPr>
          <w:rFonts w:eastAsia="Calibri"/>
          <w:color w:val="auto"/>
          <w:sz w:val="28"/>
          <w:szCs w:val="28"/>
          <w:lang w:eastAsia="en-US"/>
        </w:rPr>
        <w:t>ом</w:t>
      </w:r>
      <w:r w:rsidRPr="007D4209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Министерства внутренней и</w:t>
      </w:r>
      <w:r w:rsidRPr="007D4209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14:paraId="4927F15F" w14:textId="77777777" w:rsidR="007D4209" w:rsidRPr="007D4209" w:rsidRDefault="007D4209" w:rsidP="007D4209">
      <w:pPr>
        <w:spacing w:line="259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  <w:r w:rsidRPr="007D4209">
        <w:rPr>
          <w:rFonts w:eastAsia="Calibri"/>
          <w:color w:val="auto"/>
          <w:sz w:val="28"/>
          <w:szCs w:val="28"/>
          <w:lang w:eastAsia="en-US"/>
        </w:rPr>
        <w:t xml:space="preserve">молодежной политики Курской области </w:t>
      </w:r>
    </w:p>
    <w:p w14:paraId="1C639A96" w14:textId="3D2ADA1E" w:rsidR="007D4209" w:rsidRPr="007D4209" w:rsidRDefault="007D4209" w:rsidP="007D4209">
      <w:pPr>
        <w:spacing w:line="259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  <w:r w:rsidRPr="007D4209">
        <w:rPr>
          <w:rFonts w:eastAsia="Calibri"/>
          <w:color w:val="auto"/>
          <w:sz w:val="28"/>
          <w:szCs w:val="28"/>
          <w:lang w:eastAsia="en-US"/>
        </w:rPr>
        <w:t xml:space="preserve">от </w:t>
      </w:r>
      <w:r>
        <w:rPr>
          <w:rFonts w:eastAsia="Calibri"/>
          <w:color w:val="auto"/>
          <w:sz w:val="28"/>
          <w:szCs w:val="28"/>
          <w:lang w:eastAsia="en-US"/>
        </w:rPr>
        <w:t>_____________________</w:t>
      </w:r>
      <w:r w:rsidRPr="007D4209">
        <w:rPr>
          <w:rFonts w:eastAsia="Calibri"/>
          <w:color w:val="auto"/>
          <w:sz w:val="28"/>
          <w:szCs w:val="28"/>
          <w:lang w:eastAsia="en-US"/>
        </w:rPr>
        <w:t xml:space="preserve"> № </w:t>
      </w:r>
      <w:r>
        <w:rPr>
          <w:rFonts w:eastAsia="Calibri"/>
          <w:color w:val="auto"/>
          <w:sz w:val="28"/>
          <w:szCs w:val="28"/>
          <w:lang w:eastAsia="en-US"/>
        </w:rPr>
        <w:t>_______</w:t>
      </w:r>
      <w:r w:rsidRPr="007D4209">
        <w:rPr>
          <w:rFonts w:eastAsia="Calibri"/>
          <w:color w:val="auto"/>
          <w:sz w:val="28"/>
          <w:szCs w:val="28"/>
          <w:lang w:eastAsia="en-US"/>
        </w:rPr>
        <w:t>-р</w:t>
      </w:r>
    </w:p>
    <w:p w14:paraId="342E3480" w14:textId="77777777" w:rsidR="007D4209" w:rsidRPr="007D4209" w:rsidRDefault="007D4209" w:rsidP="007D4209">
      <w:pPr>
        <w:ind w:left="567" w:firstLine="567"/>
        <w:jc w:val="both"/>
        <w:rPr>
          <w:color w:val="auto"/>
          <w:sz w:val="28"/>
        </w:rPr>
      </w:pPr>
    </w:p>
    <w:p w14:paraId="6BA0DB54" w14:textId="77777777" w:rsidR="007D4209" w:rsidRPr="007D4209" w:rsidRDefault="007D4209" w:rsidP="007D4209">
      <w:pPr>
        <w:ind w:left="567" w:firstLine="567"/>
        <w:jc w:val="center"/>
        <w:rPr>
          <w:color w:val="auto"/>
          <w:sz w:val="28"/>
        </w:rPr>
      </w:pPr>
      <w:r w:rsidRPr="007D4209">
        <w:rPr>
          <w:color w:val="auto"/>
          <w:sz w:val="28"/>
        </w:rPr>
        <w:t>Доклад,</w:t>
      </w:r>
    </w:p>
    <w:p w14:paraId="150B14A3" w14:textId="4A7B2A3F" w:rsidR="007D4209" w:rsidRPr="007D4209" w:rsidRDefault="007D4209" w:rsidP="007D4209">
      <w:pPr>
        <w:ind w:left="567" w:firstLine="567"/>
        <w:jc w:val="center"/>
        <w:rPr>
          <w:color w:val="auto"/>
          <w:sz w:val="28"/>
        </w:rPr>
      </w:pPr>
      <w:r w:rsidRPr="007D4209">
        <w:rPr>
          <w:color w:val="auto"/>
          <w:sz w:val="28"/>
        </w:rPr>
        <w:t xml:space="preserve">содержащий результаты обобщения правоприменительной практики осуществления </w:t>
      </w:r>
      <w:bookmarkStart w:id="0" w:name="_Hlk124323024"/>
      <w:r>
        <w:rPr>
          <w:color w:val="auto"/>
          <w:sz w:val="28"/>
        </w:rPr>
        <w:t>Министерством внутренней и</w:t>
      </w:r>
      <w:r w:rsidRPr="007D4209">
        <w:rPr>
          <w:color w:val="auto"/>
          <w:sz w:val="28"/>
        </w:rPr>
        <w:t xml:space="preserve"> молодежной политики Курской области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</w:t>
      </w:r>
      <w:r>
        <w:rPr>
          <w:color w:val="auto"/>
          <w:sz w:val="28"/>
        </w:rPr>
        <w:t xml:space="preserve">на территории </w:t>
      </w:r>
      <w:r w:rsidRPr="007D4209">
        <w:rPr>
          <w:color w:val="auto"/>
          <w:sz w:val="28"/>
        </w:rPr>
        <w:t>Курской области, за 202</w:t>
      </w:r>
      <w:r>
        <w:rPr>
          <w:color w:val="auto"/>
          <w:sz w:val="28"/>
        </w:rPr>
        <w:t>2</w:t>
      </w:r>
      <w:r w:rsidRPr="007D4209">
        <w:rPr>
          <w:color w:val="auto"/>
          <w:sz w:val="28"/>
        </w:rPr>
        <w:t xml:space="preserve"> год</w:t>
      </w:r>
      <w:bookmarkEnd w:id="0"/>
    </w:p>
    <w:p w14:paraId="65237313" w14:textId="7AEE2588" w:rsidR="007D4209" w:rsidRDefault="007D4209" w:rsidP="007D4209">
      <w:pPr>
        <w:ind w:left="567" w:firstLine="567"/>
        <w:jc w:val="both"/>
        <w:rPr>
          <w:color w:val="auto"/>
          <w:sz w:val="28"/>
        </w:rPr>
      </w:pPr>
    </w:p>
    <w:p w14:paraId="0D4DBB23" w14:textId="023509DA" w:rsidR="007D4209" w:rsidRPr="007D4209" w:rsidRDefault="007D4209" w:rsidP="007D4209">
      <w:pPr>
        <w:ind w:left="567" w:firstLine="567"/>
        <w:jc w:val="both"/>
        <w:rPr>
          <w:bCs/>
          <w:color w:val="auto"/>
          <w:sz w:val="28"/>
        </w:rPr>
      </w:pPr>
      <w:r w:rsidRPr="007D4209">
        <w:rPr>
          <w:bCs/>
          <w:color w:val="auto"/>
          <w:sz w:val="28"/>
        </w:rPr>
        <w:t xml:space="preserve">Доклад, содержащий результаты обобщения правоприменительной практики осуществления Министерством внутренней и молодежной политики Курской области </w:t>
      </w:r>
      <w:r w:rsidR="00E26668">
        <w:rPr>
          <w:bCs/>
          <w:color w:val="auto"/>
          <w:sz w:val="28"/>
        </w:rPr>
        <w:t xml:space="preserve">(далее - Министерство) </w:t>
      </w:r>
      <w:r w:rsidRPr="007D4209">
        <w:rPr>
          <w:bCs/>
          <w:color w:val="auto"/>
          <w:sz w:val="28"/>
        </w:rPr>
        <w:t>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Курской области, за 2022 год (далее – Доклад) подготовлен во исполнение статьи 47 Федерального закона от 31.07.2020 №</w:t>
      </w:r>
      <w:r w:rsidR="00E26668">
        <w:rPr>
          <w:bCs/>
          <w:color w:val="auto"/>
          <w:sz w:val="28"/>
        </w:rPr>
        <w:t xml:space="preserve"> </w:t>
      </w:r>
      <w:r w:rsidRPr="007D4209">
        <w:rPr>
          <w:bCs/>
          <w:color w:val="auto"/>
          <w:sz w:val="28"/>
        </w:rPr>
        <w:t>248-ФЗ «О государственном контроле (надзоре) и муниципальном контроле в Российской Федерации» (далее – Федеральный закон №</w:t>
      </w:r>
      <w:r w:rsidR="00E26668">
        <w:rPr>
          <w:bCs/>
          <w:color w:val="auto"/>
          <w:sz w:val="28"/>
        </w:rPr>
        <w:t xml:space="preserve"> </w:t>
      </w:r>
      <w:r w:rsidRPr="007D4209">
        <w:rPr>
          <w:bCs/>
          <w:color w:val="auto"/>
          <w:sz w:val="28"/>
        </w:rPr>
        <w:t>248-ФЗ).</w:t>
      </w:r>
    </w:p>
    <w:p w14:paraId="7A10E289" w14:textId="77777777" w:rsidR="007D4209" w:rsidRPr="007D4209" w:rsidRDefault="007D4209" w:rsidP="007D4209">
      <w:pPr>
        <w:ind w:left="567" w:firstLine="567"/>
        <w:jc w:val="both"/>
        <w:rPr>
          <w:bCs/>
          <w:color w:val="auto"/>
          <w:sz w:val="28"/>
        </w:rPr>
      </w:pPr>
    </w:p>
    <w:p w14:paraId="74CFA424" w14:textId="77777777" w:rsidR="007D4209" w:rsidRPr="007D4209" w:rsidRDefault="007D4209" w:rsidP="00E26668">
      <w:pPr>
        <w:ind w:left="720"/>
        <w:jc w:val="center"/>
        <w:rPr>
          <w:i/>
          <w:iCs/>
          <w:color w:val="auto"/>
          <w:sz w:val="28"/>
        </w:rPr>
      </w:pPr>
      <w:r w:rsidRPr="007D4209">
        <w:rPr>
          <w:i/>
          <w:iCs/>
          <w:color w:val="auto"/>
          <w:sz w:val="28"/>
        </w:rPr>
        <w:t>Цели проведения обобщения и анализа правоприменительной практики</w:t>
      </w:r>
    </w:p>
    <w:p w14:paraId="5CD8FB61" w14:textId="10E4AD3B" w:rsidR="007D4209" w:rsidRPr="009A6E11" w:rsidRDefault="007D4209" w:rsidP="007D4209">
      <w:pPr>
        <w:ind w:left="567" w:firstLine="567"/>
        <w:jc w:val="both"/>
        <w:rPr>
          <w:color w:val="auto"/>
          <w:sz w:val="28"/>
        </w:rPr>
      </w:pPr>
    </w:p>
    <w:p w14:paraId="0B308D49" w14:textId="11CE393D" w:rsidR="007D4209" w:rsidRPr="007D4209" w:rsidRDefault="007D4209" w:rsidP="007D4209">
      <w:pPr>
        <w:ind w:left="567" w:firstLine="567"/>
        <w:jc w:val="both"/>
        <w:rPr>
          <w:color w:val="auto"/>
          <w:sz w:val="28"/>
        </w:rPr>
      </w:pPr>
      <w:r w:rsidRPr="007D4209">
        <w:rPr>
          <w:color w:val="auto"/>
          <w:sz w:val="28"/>
        </w:rPr>
        <w:t xml:space="preserve">Целью проведения </w:t>
      </w:r>
      <w:r w:rsidR="00E26668">
        <w:rPr>
          <w:color w:val="auto"/>
          <w:sz w:val="28"/>
        </w:rPr>
        <w:t>Министерством</w:t>
      </w:r>
      <w:r w:rsidRPr="007D4209">
        <w:rPr>
          <w:color w:val="auto"/>
          <w:sz w:val="28"/>
        </w:rPr>
        <w:t xml:space="preserve"> обобщения и анализа правоприменительной практики по осуществлению </w:t>
      </w:r>
      <w:r w:rsidR="00E26668">
        <w:rPr>
          <w:color w:val="auto"/>
          <w:sz w:val="28"/>
        </w:rPr>
        <w:t xml:space="preserve">регионального </w:t>
      </w:r>
      <w:r w:rsidRPr="007D4209">
        <w:rPr>
          <w:color w:val="auto"/>
          <w:sz w:val="28"/>
        </w:rPr>
        <w:t>государственного контроля (надзора) являлось:</w:t>
      </w:r>
    </w:p>
    <w:p w14:paraId="60A8E336" w14:textId="076F3170" w:rsidR="007D4209" w:rsidRPr="007D4209" w:rsidRDefault="007D4209" w:rsidP="007D4209">
      <w:pPr>
        <w:numPr>
          <w:ilvl w:val="0"/>
          <w:numId w:val="7"/>
        </w:numPr>
        <w:jc w:val="both"/>
        <w:rPr>
          <w:color w:val="auto"/>
          <w:sz w:val="28"/>
        </w:rPr>
      </w:pPr>
      <w:r w:rsidRPr="007D4209">
        <w:rPr>
          <w:color w:val="auto"/>
          <w:sz w:val="28"/>
        </w:rPr>
        <w:t xml:space="preserve">обеспечение единства практики применения законов и иных нормативных правовых актов Российской Федерации (далее </w:t>
      </w:r>
      <w:r w:rsidR="0015692D">
        <w:rPr>
          <w:color w:val="auto"/>
          <w:sz w:val="28"/>
        </w:rPr>
        <w:t>-</w:t>
      </w:r>
      <w:r w:rsidRPr="007D4209">
        <w:rPr>
          <w:color w:val="auto"/>
          <w:sz w:val="28"/>
        </w:rPr>
        <w:t xml:space="preserve"> обязательные требования);</w:t>
      </w:r>
    </w:p>
    <w:p w14:paraId="4A218993" w14:textId="76E889B6" w:rsidR="007D4209" w:rsidRPr="007D4209" w:rsidRDefault="007D4209" w:rsidP="007D4209">
      <w:pPr>
        <w:numPr>
          <w:ilvl w:val="0"/>
          <w:numId w:val="7"/>
        </w:numPr>
        <w:jc w:val="both"/>
        <w:rPr>
          <w:color w:val="auto"/>
          <w:sz w:val="28"/>
        </w:rPr>
      </w:pPr>
      <w:r w:rsidRPr="007D4209">
        <w:rPr>
          <w:color w:val="auto"/>
          <w:sz w:val="28"/>
        </w:rPr>
        <w:t xml:space="preserve">обеспечение доступности сведений о правоприменительной практике </w:t>
      </w:r>
      <w:r w:rsidR="00E26668">
        <w:rPr>
          <w:color w:val="auto"/>
          <w:sz w:val="28"/>
        </w:rPr>
        <w:t>Министерством</w:t>
      </w:r>
      <w:r w:rsidRPr="007D4209">
        <w:rPr>
          <w:color w:val="auto"/>
          <w:sz w:val="28"/>
        </w:rPr>
        <w:t xml:space="preserve"> путем опубликования;</w:t>
      </w:r>
    </w:p>
    <w:p w14:paraId="03A7A905" w14:textId="51F80912" w:rsidR="007D4209" w:rsidRPr="007D4209" w:rsidRDefault="007D4209" w:rsidP="007D4209">
      <w:pPr>
        <w:numPr>
          <w:ilvl w:val="0"/>
          <w:numId w:val="7"/>
        </w:numPr>
        <w:jc w:val="both"/>
        <w:rPr>
          <w:color w:val="auto"/>
          <w:sz w:val="28"/>
        </w:rPr>
      </w:pPr>
      <w:r w:rsidRPr="007D4209">
        <w:rPr>
          <w:color w:val="auto"/>
          <w:sz w:val="28"/>
        </w:rPr>
        <w:t xml:space="preserve"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заинтересованных лиц о практике применения обязательных требований; </w:t>
      </w:r>
    </w:p>
    <w:p w14:paraId="520BC569" w14:textId="77777777" w:rsidR="007D4209" w:rsidRPr="007D4209" w:rsidRDefault="007D4209" w:rsidP="007D4209">
      <w:pPr>
        <w:numPr>
          <w:ilvl w:val="0"/>
          <w:numId w:val="7"/>
        </w:numPr>
        <w:jc w:val="both"/>
        <w:rPr>
          <w:color w:val="auto"/>
          <w:sz w:val="28"/>
        </w:rPr>
      </w:pPr>
      <w:r w:rsidRPr="007D4209">
        <w:rPr>
          <w:color w:val="auto"/>
          <w:sz w:val="28"/>
        </w:rPr>
        <w:t>совершенствование нормативных правовых актов для устранения устаревших, дублирующих и избыточных обязательных требований.</w:t>
      </w:r>
    </w:p>
    <w:p w14:paraId="49758250" w14:textId="77777777" w:rsidR="007D4209" w:rsidRPr="007D4209" w:rsidRDefault="007D4209" w:rsidP="007D4209">
      <w:pPr>
        <w:ind w:left="567" w:firstLine="567"/>
        <w:jc w:val="both"/>
        <w:rPr>
          <w:color w:val="auto"/>
          <w:sz w:val="28"/>
        </w:rPr>
      </w:pPr>
    </w:p>
    <w:p w14:paraId="3C1519F8" w14:textId="2FBF94C3" w:rsidR="007D4209" w:rsidRPr="007D4209" w:rsidRDefault="007D4209" w:rsidP="00E26668">
      <w:pPr>
        <w:ind w:left="720"/>
        <w:jc w:val="center"/>
        <w:rPr>
          <w:i/>
          <w:iCs/>
          <w:color w:val="auto"/>
          <w:sz w:val="28"/>
        </w:rPr>
      </w:pPr>
      <w:r w:rsidRPr="007D4209">
        <w:rPr>
          <w:i/>
          <w:iCs/>
          <w:color w:val="auto"/>
          <w:sz w:val="28"/>
        </w:rPr>
        <w:t>Основные задачи обобщения правоприменительной практики</w:t>
      </w:r>
    </w:p>
    <w:p w14:paraId="10920FF2" w14:textId="77777777" w:rsidR="007D4209" w:rsidRPr="007D4209" w:rsidRDefault="007D4209" w:rsidP="007D4209">
      <w:pPr>
        <w:ind w:left="567" w:firstLine="567"/>
        <w:jc w:val="both"/>
        <w:rPr>
          <w:color w:val="auto"/>
          <w:sz w:val="28"/>
        </w:rPr>
      </w:pPr>
    </w:p>
    <w:p w14:paraId="4E7A6A04" w14:textId="77777777" w:rsidR="007D4209" w:rsidRPr="007D4209" w:rsidRDefault="007D4209" w:rsidP="007D4209">
      <w:pPr>
        <w:ind w:left="567" w:firstLine="567"/>
        <w:jc w:val="both"/>
        <w:rPr>
          <w:color w:val="auto"/>
          <w:sz w:val="28"/>
        </w:rPr>
      </w:pPr>
      <w:r w:rsidRPr="007D4209">
        <w:rPr>
          <w:color w:val="auto"/>
          <w:sz w:val="28"/>
        </w:rPr>
        <w:t>Обобщение правоприменительной практики проводится для решения следующих задач:</w:t>
      </w:r>
    </w:p>
    <w:p w14:paraId="4941F0A5" w14:textId="77777777" w:rsidR="007D4209" w:rsidRPr="007D4209" w:rsidRDefault="007D4209" w:rsidP="007D4209">
      <w:pPr>
        <w:numPr>
          <w:ilvl w:val="0"/>
          <w:numId w:val="8"/>
        </w:numPr>
        <w:jc w:val="both"/>
        <w:rPr>
          <w:color w:val="auto"/>
          <w:sz w:val="28"/>
        </w:rPr>
      </w:pPr>
      <w:r w:rsidRPr="007D4209">
        <w:rPr>
          <w:color w:val="auto"/>
          <w:sz w:val="28"/>
        </w:rPr>
        <w:lastRenderedPageBreak/>
        <w:t>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14:paraId="01B9D7F1" w14:textId="14F4A13A" w:rsidR="007D4209" w:rsidRPr="007D4209" w:rsidRDefault="007D4209" w:rsidP="007D4209">
      <w:pPr>
        <w:numPr>
          <w:ilvl w:val="0"/>
          <w:numId w:val="8"/>
        </w:numPr>
        <w:jc w:val="both"/>
        <w:rPr>
          <w:color w:val="auto"/>
          <w:sz w:val="28"/>
        </w:rPr>
      </w:pPr>
      <w:r w:rsidRPr="007D4209">
        <w:rPr>
          <w:color w:val="auto"/>
          <w:sz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14:paraId="519DDE8A" w14:textId="77777777" w:rsidR="007D4209" w:rsidRPr="007D4209" w:rsidRDefault="007D4209" w:rsidP="007D4209">
      <w:pPr>
        <w:numPr>
          <w:ilvl w:val="0"/>
          <w:numId w:val="8"/>
        </w:numPr>
        <w:jc w:val="both"/>
        <w:rPr>
          <w:color w:val="auto"/>
          <w:sz w:val="28"/>
        </w:rPr>
      </w:pPr>
      <w:r w:rsidRPr="007D4209">
        <w:rPr>
          <w:color w:val="auto"/>
          <w:sz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14:paraId="306F317F" w14:textId="77777777" w:rsidR="007D4209" w:rsidRPr="007D4209" w:rsidRDefault="007D4209" w:rsidP="007D4209">
      <w:pPr>
        <w:numPr>
          <w:ilvl w:val="0"/>
          <w:numId w:val="8"/>
        </w:numPr>
        <w:jc w:val="both"/>
        <w:rPr>
          <w:color w:val="auto"/>
          <w:sz w:val="28"/>
        </w:rPr>
      </w:pPr>
      <w:r w:rsidRPr="007D4209">
        <w:rPr>
          <w:color w:val="auto"/>
          <w:sz w:val="28"/>
        </w:rPr>
        <w:t>подготовка предложений об актуализации обязательных требований;</w:t>
      </w:r>
    </w:p>
    <w:p w14:paraId="34CAAC0E" w14:textId="77777777" w:rsidR="007D4209" w:rsidRPr="007D4209" w:rsidRDefault="007D4209" w:rsidP="007D4209">
      <w:pPr>
        <w:numPr>
          <w:ilvl w:val="0"/>
          <w:numId w:val="8"/>
        </w:numPr>
        <w:jc w:val="both"/>
        <w:rPr>
          <w:color w:val="auto"/>
          <w:sz w:val="28"/>
        </w:rPr>
      </w:pPr>
      <w:r w:rsidRPr="007D4209">
        <w:rPr>
          <w:color w:val="auto"/>
          <w:sz w:val="28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14:paraId="5BC83561" w14:textId="07D9DF01" w:rsidR="007D4209" w:rsidRDefault="007D4209" w:rsidP="007D4209">
      <w:pPr>
        <w:ind w:left="567" w:firstLine="567"/>
        <w:jc w:val="both"/>
        <w:rPr>
          <w:color w:val="auto"/>
          <w:sz w:val="28"/>
        </w:rPr>
      </w:pPr>
    </w:p>
    <w:p w14:paraId="17B422A2" w14:textId="63BAD0AF" w:rsidR="00E26668" w:rsidRPr="00E26668" w:rsidRDefault="00E26668" w:rsidP="00E26668">
      <w:pPr>
        <w:ind w:left="567" w:firstLine="567"/>
        <w:jc w:val="center"/>
        <w:rPr>
          <w:color w:val="auto"/>
          <w:sz w:val="28"/>
        </w:rPr>
      </w:pPr>
      <w:r w:rsidRPr="00946396">
        <w:rPr>
          <w:i/>
          <w:iCs/>
          <w:color w:val="auto"/>
          <w:sz w:val="28"/>
        </w:rPr>
        <w:t>Общие положения</w:t>
      </w:r>
    </w:p>
    <w:p w14:paraId="74A16855" w14:textId="77777777" w:rsidR="00E26668" w:rsidRPr="00E26668" w:rsidRDefault="00E26668" w:rsidP="00E26668">
      <w:pPr>
        <w:ind w:left="567" w:firstLine="567"/>
        <w:jc w:val="both"/>
        <w:rPr>
          <w:color w:val="auto"/>
          <w:sz w:val="28"/>
        </w:rPr>
      </w:pPr>
    </w:p>
    <w:p w14:paraId="69F738E2" w14:textId="17972C87" w:rsidR="00E26668" w:rsidRPr="00E26668" w:rsidRDefault="00E26668" w:rsidP="00E26668">
      <w:pPr>
        <w:ind w:left="567" w:firstLine="567"/>
        <w:jc w:val="both"/>
        <w:rPr>
          <w:color w:val="auto"/>
          <w:sz w:val="28"/>
        </w:rPr>
      </w:pPr>
      <w:r w:rsidRPr="00E26668">
        <w:rPr>
          <w:color w:val="auto"/>
          <w:sz w:val="28"/>
        </w:rPr>
        <w:t>В 202</w:t>
      </w:r>
      <w:r w:rsidR="0015692D">
        <w:rPr>
          <w:color w:val="auto"/>
          <w:sz w:val="28"/>
        </w:rPr>
        <w:t>2</w:t>
      </w:r>
      <w:r w:rsidRPr="00E26668">
        <w:rPr>
          <w:color w:val="auto"/>
          <w:sz w:val="28"/>
        </w:rPr>
        <w:t xml:space="preserve"> году </w:t>
      </w:r>
      <w:r w:rsidR="0015692D">
        <w:rPr>
          <w:color w:val="auto"/>
          <w:sz w:val="28"/>
        </w:rPr>
        <w:t xml:space="preserve">Министерство </w:t>
      </w:r>
      <w:r w:rsidRPr="00E26668">
        <w:rPr>
          <w:color w:val="auto"/>
          <w:sz w:val="28"/>
        </w:rPr>
        <w:t>осуществлял</w:t>
      </w:r>
      <w:r w:rsidR="0015692D">
        <w:rPr>
          <w:color w:val="auto"/>
          <w:sz w:val="28"/>
        </w:rPr>
        <w:t>о</w:t>
      </w:r>
      <w:r w:rsidRPr="00E26668">
        <w:rPr>
          <w:color w:val="auto"/>
          <w:sz w:val="28"/>
        </w:rPr>
        <w:t xml:space="preserve"> 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</w:t>
      </w:r>
      <w:r w:rsidR="0015692D">
        <w:rPr>
          <w:color w:val="auto"/>
          <w:sz w:val="28"/>
        </w:rPr>
        <w:t xml:space="preserve">на территории Курской области </w:t>
      </w:r>
      <w:r w:rsidRPr="00E26668">
        <w:rPr>
          <w:color w:val="auto"/>
          <w:sz w:val="28"/>
        </w:rPr>
        <w:t>(далее – государственный контроль (надзор) в соответствии с пунктом 3.</w:t>
      </w:r>
      <w:r w:rsidR="0015692D">
        <w:rPr>
          <w:color w:val="auto"/>
          <w:sz w:val="28"/>
        </w:rPr>
        <w:t>6.1</w:t>
      </w:r>
      <w:r w:rsidRPr="00E26668">
        <w:rPr>
          <w:color w:val="auto"/>
          <w:sz w:val="28"/>
        </w:rPr>
        <w:t xml:space="preserve"> Положения о </w:t>
      </w:r>
      <w:r w:rsidR="0015692D">
        <w:rPr>
          <w:color w:val="auto"/>
          <w:sz w:val="28"/>
        </w:rPr>
        <w:t>Министерстве</w:t>
      </w:r>
      <w:r w:rsidRPr="00E26668">
        <w:rPr>
          <w:color w:val="auto"/>
          <w:sz w:val="28"/>
        </w:rPr>
        <w:t xml:space="preserve">, утвержденного постановлением </w:t>
      </w:r>
      <w:r w:rsidR="0015692D">
        <w:rPr>
          <w:color w:val="auto"/>
          <w:sz w:val="28"/>
        </w:rPr>
        <w:t xml:space="preserve">Губернатора Курской области </w:t>
      </w:r>
      <w:r w:rsidRPr="00E26668">
        <w:rPr>
          <w:color w:val="auto"/>
          <w:sz w:val="28"/>
        </w:rPr>
        <w:t xml:space="preserve">от </w:t>
      </w:r>
      <w:r w:rsidR="0015692D">
        <w:rPr>
          <w:color w:val="auto"/>
          <w:sz w:val="28"/>
        </w:rPr>
        <w:t>31</w:t>
      </w:r>
      <w:r w:rsidRPr="00E26668">
        <w:rPr>
          <w:color w:val="auto"/>
          <w:sz w:val="28"/>
        </w:rPr>
        <w:t>.</w:t>
      </w:r>
      <w:r w:rsidR="0015692D">
        <w:rPr>
          <w:color w:val="auto"/>
          <w:sz w:val="28"/>
        </w:rPr>
        <w:t>10</w:t>
      </w:r>
      <w:r w:rsidRPr="00E26668">
        <w:rPr>
          <w:color w:val="auto"/>
          <w:sz w:val="28"/>
        </w:rPr>
        <w:t>.20</w:t>
      </w:r>
      <w:r w:rsidR="0015692D">
        <w:rPr>
          <w:color w:val="auto"/>
          <w:sz w:val="28"/>
        </w:rPr>
        <w:t>22</w:t>
      </w:r>
      <w:r w:rsidRPr="00E26668">
        <w:rPr>
          <w:color w:val="auto"/>
          <w:sz w:val="28"/>
        </w:rPr>
        <w:t xml:space="preserve"> № </w:t>
      </w:r>
      <w:r w:rsidR="0015692D">
        <w:rPr>
          <w:color w:val="auto"/>
          <w:sz w:val="28"/>
        </w:rPr>
        <w:t>321-пг</w:t>
      </w:r>
      <w:r w:rsidRPr="00E26668">
        <w:rPr>
          <w:color w:val="auto"/>
          <w:sz w:val="28"/>
        </w:rPr>
        <w:t xml:space="preserve">, </w:t>
      </w:r>
      <w:r w:rsidR="0015692D" w:rsidRPr="0015692D">
        <w:rPr>
          <w:color w:val="auto"/>
          <w:sz w:val="28"/>
        </w:rPr>
        <w:t>Положени</w:t>
      </w:r>
      <w:r w:rsidR="0015692D">
        <w:rPr>
          <w:color w:val="auto"/>
          <w:sz w:val="28"/>
        </w:rPr>
        <w:t>ем</w:t>
      </w:r>
      <w:r w:rsidR="0015692D" w:rsidRPr="0015692D">
        <w:rPr>
          <w:color w:val="auto"/>
          <w:sz w:val="28"/>
        </w:rPr>
        <w:t xml:space="preserve">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Курской области</w:t>
      </w:r>
      <w:r w:rsidR="0015692D">
        <w:rPr>
          <w:color w:val="auto"/>
          <w:sz w:val="28"/>
        </w:rPr>
        <w:t>,</w:t>
      </w:r>
      <w:r w:rsidRPr="00E26668">
        <w:rPr>
          <w:color w:val="auto"/>
          <w:sz w:val="28"/>
        </w:rPr>
        <w:t xml:space="preserve"> утвержденн</w:t>
      </w:r>
      <w:r w:rsidR="0015692D">
        <w:rPr>
          <w:color w:val="auto"/>
          <w:sz w:val="28"/>
        </w:rPr>
        <w:t>ым</w:t>
      </w:r>
      <w:r w:rsidRPr="00E26668">
        <w:rPr>
          <w:color w:val="auto"/>
          <w:sz w:val="28"/>
        </w:rPr>
        <w:t xml:space="preserve"> постановлением </w:t>
      </w:r>
      <w:r w:rsidR="0015692D">
        <w:rPr>
          <w:color w:val="auto"/>
          <w:sz w:val="28"/>
        </w:rPr>
        <w:t>Администрации Курской области</w:t>
      </w:r>
      <w:r w:rsidRPr="00E26668">
        <w:rPr>
          <w:color w:val="auto"/>
          <w:sz w:val="28"/>
        </w:rPr>
        <w:t xml:space="preserve"> от </w:t>
      </w:r>
      <w:r w:rsidR="0015692D">
        <w:rPr>
          <w:color w:val="auto"/>
          <w:sz w:val="28"/>
        </w:rPr>
        <w:t>28</w:t>
      </w:r>
      <w:r w:rsidRPr="00E26668">
        <w:rPr>
          <w:color w:val="auto"/>
          <w:sz w:val="28"/>
        </w:rPr>
        <w:t>.0</w:t>
      </w:r>
      <w:r w:rsidR="0015692D">
        <w:rPr>
          <w:color w:val="auto"/>
          <w:sz w:val="28"/>
        </w:rPr>
        <w:t>9</w:t>
      </w:r>
      <w:r w:rsidRPr="00E26668">
        <w:rPr>
          <w:color w:val="auto"/>
          <w:sz w:val="28"/>
        </w:rPr>
        <w:t>.202</w:t>
      </w:r>
      <w:r w:rsidR="0015692D">
        <w:rPr>
          <w:color w:val="auto"/>
          <w:sz w:val="28"/>
        </w:rPr>
        <w:t>1</w:t>
      </w:r>
      <w:r w:rsidRPr="00E26668">
        <w:rPr>
          <w:color w:val="auto"/>
          <w:sz w:val="28"/>
        </w:rPr>
        <w:t xml:space="preserve"> № </w:t>
      </w:r>
      <w:r w:rsidR="0015692D">
        <w:rPr>
          <w:color w:val="auto"/>
          <w:sz w:val="28"/>
        </w:rPr>
        <w:t>1005-па</w:t>
      </w:r>
      <w:r w:rsidRPr="00E26668">
        <w:rPr>
          <w:color w:val="auto"/>
          <w:sz w:val="28"/>
        </w:rPr>
        <w:t>.</w:t>
      </w:r>
    </w:p>
    <w:p w14:paraId="3EA00452" w14:textId="77777777" w:rsidR="00202CB8" w:rsidRPr="00202CB8" w:rsidRDefault="00202CB8" w:rsidP="00202CB8">
      <w:pPr>
        <w:ind w:left="567" w:firstLine="567"/>
        <w:jc w:val="both"/>
        <w:rPr>
          <w:color w:val="auto"/>
          <w:sz w:val="28"/>
        </w:rPr>
      </w:pPr>
      <w:r w:rsidRPr="00202CB8">
        <w:rPr>
          <w:color w:val="auto"/>
          <w:sz w:val="28"/>
        </w:rPr>
        <w:t>Региональный государственный контроль осуществляется в отношении сведений, включенных в реестр организаций отдыха детей и их оздоровления Курской области (далее - Реестр), предоставляемыми юридическими лицами, индивидуальными предпринимателями, осуществляющими на территории Курской области деятельность в сфере организации отдыха и оздоровления детей:</w:t>
      </w:r>
    </w:p>
    <w:p w14:paraId="1BD2996E" w14:textId="77777777" w:rsidR="00202CB8" w:rsidRPr="00202CB8" w:rsidRDefault="00202CB8" w:rsidP="00202CB8">
      <w:pPr>
        <w:ind w:left="567" w:firstLine="567"/>
        <w:jc w:val="both"/>
        <w:rPr>
          <w:color w:val="auto"/>
          <w:sz w:val="28"/>
        </w:rPr>
      </w:pPr>
      <w:r w:rsidRPr="00202CB8">
        <w:rPr>
          <w:color w:val="auto"/>
          <w:sz w:val="28"/>
        </w:rPr>
        <w:t>загородными оздоровительными лагерями;</w:t>
      </w:r>
    </w:p>
    <w:p w14:paraId="7954CA0E" w14:textId="77777777" w:rsidR="00202CB8" w:rsidRPr="00202CB8" w:rsidRDefault="00202CB8" w:rsidP="00202CB8">
      <w:pPr>
        <w:ind w:left="567" w:firstLine="567"/>
        <w:jc w:val="both"/>
        <w:rPr>
          <w:color w:val="auto"/>
          <w:sz w:val="28"/>
        </w:rPr>
      </w:pPr>
      <w:r w:rsidRPr="00202CB8">
        <w:rPr>
          <w:color w:val="auto"/>
          <w:sz w:val="28"/>
        </w:rPr>
        <w:t>санаторно-оздоровительными детскими лагерями;</w:t>
      </w:r>
    </w:p>
    <w:p w14:paraId="44D864A9" w14:textId="77777777" w:rsidR="00202CB8" w:rsidRPr="00202CB8" w:rsidRDefault="00202CB8" w:rsidP="00202CB8">
      <w:pPr>
        <w:ind w:left="567" w:firstLine="567"/>
        <w:jc w:val="both"/>
        <w:rPr>
          <w:color w:val="auto"/>
          <w:sz w:val="28"/>
        </w:rPr>
      </w:pPr>
      <w:r w:rsidRPr="00202CB8">
        <w:rPr>
          <w:color w:val="auto"/>
          <w:sz w:val="28"/>
        </w:rPr>
        <w:t>лагерями, организованными образовательными организациями, осуществляющими организацию отдыха и оздоровления обучающихся в каникулярное время;</w:t>
      </w:r>
    </w:p>
    <w:p w14:paraId="6EF740B3" w14:textId="77777777" w:rsidR="00202CB8" w:rsidRDefault="00202CB8" w:rsidP="00202CB8">
      <w:pPr>
        <w:ind w:left="567" w:firstLine="567"/>
        <w:jc w:val="both"/>
        <w:rPr>
          <w:color w:val="auto"/>
          <w:sz w:val="28"/>
        </w:rPr>
      </w:pPr>
      <w:r w:rsidRPr="00202CB8">
        <w:rPr>
          <w:color w:val="auto"/>
          <w:sz w:val="28"/>
        </w:rPr>
        <w:t>лагерями труда и отдыха.</w:t>
      </w:r>
    </w:p>
    <w:p w14:paraId="70804179" w14:textId="78683478" w:rsidR="00E26668" w:rsidRPr="00202CB8" w:rsidRDefault="00E26668" w:rsidP="00E26668">
      <w:pPr>
        <w:ind w:left="567" w:firstLine="567"/>
        <w:jc w:val="both"/>
        <w:rPr>
          <w:color w:val="auto"/>
          <w:sz w:val="28"/>
        </w:rPr>
      </w:pPr>
      <w:r w:rsidRPr="00E26668">
        <w:rPr>
          <w:color w:val="auto"/>
          <w:sz w:val="28"/>
        </w:rPr>
        <w:t xml:space="preserve">Порядок формирования и ведения Реестра, утвержден </w:t>
      </w:r>
      <w:r w:rsidR="00202CB8">
        <w:rPr>
          <w:color w:val="auto"/>
          <w:sz w:val="28"/>
        </w:rPr>
        <w:t>Приказом</w:t>
      </w:r>
      <w:r w:rsidRPr="00E26668">
        <w:rPr>
          <w:color w:val="auto"/>
          <w:sz w:val="28"/>
        </w:rPr>
        <w:t xml:space="preserve"> </w:t>
      </w:r>
      <w:r w:rsidR="00202CB8">
        <w:rPr>
          <w:color w:val="auto"/>
          <w:sz w:val="28"/>
        </w:rPr>
        <w:t>к</w:t>
      </w:r>
      <w:r w:rsidRPr="00E26668">
        <w:rPr>
          <w:color w:val="auto"/>
          <w:sz w:val="28"/>
        </w:rPr>
        <w:t xml:space="preserve">омитета </w:t>
      </w:r>
      <w:r w:rsidR="00202CB8">
        <w:rPr>
          <w:color w:val="auto"/>
          <w:sz w:val="28"/>
        </w:rPr>
        <w:t xml:space="preserve">молодежной политики Курской области </w:t>
      </w:r>
      <w:r w:rsidRPr="00E26668">
        <w:rPr>
          <w:color w:val="auto"/>
          <w:sz w:val="28"/>
        </w:rPr>
        <w:t xml:space="preserve">от </w:t>
      </w:r>
      <w:r w:rsidR="00202CB8">
        <w:rPr>
          <w:color w:val="auto"/>
          <w:sz w:val="28"/>
        </w:rPr>
        <w:t>19</w:t>
      </w:r>
      <w:r w:rsidRPr="00E26668">
        <w:rPr>
          <w:color w:val="auto"/>
          <w:sz w:val="28"/>
        </w:rPr>
        <w:t>.0</w:t>
      </w:r>
      <w:r w:rsidR="00202CB8">
        <w:rPr>
          <w:color w:val="auto"/>
          <w:sz w:val="28"/>
        </w:rPr>
        <w:t>1</w:t>
      </w:r>
      <w:r w:rsidRPr="00E26668">
        <w:rPr>
          <w:color w:val="auto"/>
          <w:sz w:val="28"/>
        </w:rPr>
        <w:t>.202</w:t>
      </w:r>
      <w:r w:rsidR="00202CB8">
        <w:rPr>
          <w:color w:val="auto"/>
          <w:sz w:val="28"/>
        </w:rPr>
        <w:t>1</w:t>
      </w:r>
      <w:r w:rsidRPr="00E26668">
        <w:rPr>
          <w:color w:val="auto"/>
          <w:sz w:val="28"/>
        </w:rPr>
        <w:t xml:space="preserve"> № </w:t>
      </w:r>
      <w:r w:rsidR="00202CB8">
        <w:rPr>
          <w:color w:val="auto"/>
          <w:sz w:val="28"/>
        </w:rPr>
        <w:t>6</w:t>
      </w:r>
      <w:r w:rsidRPr="00E26668">
        <w:rPr>
          <w:color w:val="auto"/>
          <w:sz w:val="28"/>
        </w:rPr>
        <w:t>-р</w:t>
      </w:r>
      <w:r w:rsidR="00202CB8">
        <w:rPr>
          <w:color w:val="auto"/>
          <w:sz w:val="28"/>
        </w:rPr>
        <w:t xml:space="preserve"> (в редакции </w:t>
      </w:r>
      <w:r w:rsidR="00C46229">
        <w:rPr>
          <w:color w:val="auto"/>
          <w:sz w:val="28"/>
        </w:rPr>
        <w:t>от 17.01.2022 № 8-р, 02.09.2022 № 291-р, 02.12.2022 № 415-р</w:t>
      </w:r>
      <w:r w:rsidR="00202CB8">
        <w:rPr>
          <w:color w:val="auto"/>
          <w:sz w:val="28"/>
        </w:rPr>
        <w:t>)</w:t>
      </w:r>
      <w:r w:rsidRPr="00E26668">
        <w:rPr>
          <w:color w:val="auto"/>
          <w:sz w:val="28"/>
        </w:rPr>
        <w:t xml:space="preserve"> (далее – Порядок).</w:t>
      </w:r>
    </w:p>
    <w:p w14:paraId="5ABF5CF3" w14:textId="77777777" w:rsidR="00C46229" w:rsidRDefault="00C46229" w:rsidP="00E26668">
      <w:pPr>
        <w:ind w:left="567" w:firstLine="567"/>
        <w:jc w:val="both"/>
        <w:rPr>
          <w:color w:val="auto"/>
          <w:sz w:val="28"/>
        </w:rPr>
      </w:pPr>
      <w:r>
        <w:rPr>
          <w:color w:val="auto"/>
          <w:sz w:val="28"/>
        </w:rPr>
        <w:t>В 2022 году в р</w:t>
      </w:r>
      <w:r w:rsidR="00E26668" w:rsidRPr="00E26668">
        <w:rPr>
          <w:color w:val="auto"/>
          <w:sz w:val="28"/>
        </w:rPr>
        <w:t xml:space="preserve">еестр </w:t>
      </w:r>
      <w:r>
        <w:rPr>
          <w:color w:val="auto"/>
          <w:sz w:val="28"/>
        </w:rPr>
        <w:t xml:space="preserve">вошли </w:t>
      </w:r>
      <w:r w:rsidRPr="00C46229">
        <w:rPr>
          <w:color w:val="auto"/>
          <w:sz w:val="28"/>
        </w:rPr>
        <w:t>344 организации, в том числе</w:t>
      </w:r>
      <w:r>
        <w:rPr>
          <w:color w:val="auto"/>
          <w:sz w:val="28"/>
        </w:rPr>
        <w:t>:</w:t>
      </w:r>
    </w:p>
    <w:p w14:paraId="02449AEB" w14:textId="77777777" w:rsidR="00C46229" w:rsidRDefault="00C46229" w:rsidP="00E26668">
      <w:pPr>
        <w:ind w:left="567" w:firstLine="567"/>
        <w:jc w:val="both"/>
        <w:rPr>
          <w:color w:val="auto"/>
          <w:sz w:val="28"/>
        </w:rPr>
      </w:pPr>
      <w:r w:rsidRPr="00C46229">
        <w:rPr>
          <w:color w:val="auto"/>
          <w:sz w:val="28"/>
        </w:rPr>
        <w:t xml:space="preserve">16 загородных оздоровительных лагерей, </w:t>
      </w:r>
    </w:p>
    <w:p w14:paraId="0E934ACA" w14:textId="77777777" w:rsidR="00C46229" w:rsidRDefault="00C46229" w:rsidP="00E26668">
      <w:pPr>
        <w:ind w:left="567" w:firstLine="567"/>
        <w:jc w:val="both"/>
        <w:rPr>
          <w:color w:val="auto"/>
          <w:sz w:val="28"/>
        </w:rPr>
      </w:pPr>
      <w:r w:rsidRPr="00C46229">
        <w:rPr>
          <w:color w:val="auto"/>
          <w:sz w:val="28"/>
        </w:rPr>
        <w:t xml:space="preserve">5 санаторных учреждений, </w:t>
      </w:r>
    </w:p>
    <w:p w14:paraId="34E02868" w14:textId="77777777" w:rsidR="00C46229" w:rsidRDefault="00C46229" w:rsidP="00E26668">
      <w:pPr>
        <w:ind w:left="567" w:firstLine="567"/>
        <w:jc w:val="both"/>
        <w:rPr>
          <w:color w:val="auto"/>
          <w:sz w:val="28"/>
        </w:rPr>
      </w:pPr>
      <w:r w:rsidRPr="00C46229">
        <w:rPr>
          <w:color w:val="auto"/>
          <w:sz w:val="28"/>
        </w:rPr>
        <w:lastRenderedPageBreak/>
        <w:t>286 лагерей с дневным пребыванием детей</w:t>
      </w:r>
      <w:r>
        <w:rPr>
          <w:color w:val="auto"/>
          <w:sz w:val="28"/>
        </w:rPr>
        <w:t>,</w:t>
      </w:r>
    </w:p>
    <w:p w14:paraId="4DF841B5" w14:textId="381FFFEC" w:rsidR="00E26668" w:rsidRPr="00E26668" w:rsidRDefault="00C46229" w:rsidP="00C46229">
      <w:pPr>
        <w:ind w:left="567" w:firstLine="567"/>
        <w:jc w:val="both"/>
        <w:rPr>
          <w:color w:val="auto"/>
          <w:sz w:val="28"/>
        </w:rPr>
      </w:pPr>
      <w:r w:rsidRPr="00C46229">
        <w:rPr>
          <w:color w:val="auto"/>
          <w:sz w:val="28"/>
        </w:rPr>
        <w:t>37 лагерей труда</w:t>
      </w:r>
      <w:r>
        <w:rPr>
          <w:color w:val="auto"/>
          <w:sz w:val="28"/>
        </w:rPr>
        <w:t>.</w:t>
      </w:r>
      <w:r w:rsidRPr="00C46229">
        <w:rPr>
          <w:color w:val="auto"/>
          <w:sz w:val="28"/>
        </w:rPr>
        <w:t xml:space="preserve"> </w:t>
      </w:r>
    </w:p>
    <w:p w14:paraId="77759DF7" w14:textId="4575C51C" w:rsidR="000B53BF" w:rsidRDefault="00E26668" w:rsidP="00E26668">
      <w:pPr>
        <w:ind w:left="567" w:firstLine="567"/>
        <w:jc w:val="both"/>
        <w:rPr>
          <w:color w:val="auto"/>
          <w:sz w:val="28"/>
        </w:rPr>
      </w:pPr>
      <w:r w:rsidRPr="00E26668">
        <w:rPr>
          <w:color w:val="auto"/>
          <w:sz w:val="28"/>
        </w:rPr>
        <w:t xml:space="preserve">Реализация </w:t>
      </w:r>
      <w:r w:rsidR="00C46229">
        <w:rPr>
          <w:color w:val="auto"/>
          <w:sz w:val="28"/>
        </w:rPr>
        <w:t>Министерством</w:t>
      </w:r>
      <w:r w:rsidRPr="00E26668">
        <w:rPr>
          <w:color w:val="auto"/>
          <w:sz w:val="28"/>
        </w:rPr>
        <w:t xml:space="preserve"> надзорных полномочий в части осуществления государственного</w:t>
      </w:r>
      <w:r w:rsidR="000954F1">
        <w:rPr>
          <w:color w:val="auto"/>
          <w:sz w:val="28"/>
        </w:rPr>
        <w:t xml:space="preserve"> регионального</w:t>
      </w:r>
      <w:r w:rsidRPr="00E26668">
        <w:rPr>
          <w:color w:val="auto"/>
          <w:sz w:val="28"/>
        </w:rPr>
        <w:t xml:space="preserve"> контроля (надзора) в 202</w:t>
      </w:r>
      <w:r w:rsidR="00C46229">
        <w:rPr>
          <w:color w:val="auto"/>
          <w:sz w:val="28"/>
        </w:rPr>
        <w:t>2</w:t>
      </w:r>
      <w:r w:rsidRPr="00E26668">
        <w:rPr>
          <w:color w:val="auto"/>
          <w:sz w:val="28"/>
        </w:rPr>
        <w:t xml:space="preserve"> году осуществлялась в соответствии с со статьей 12.6 Федерального закона от 24 июля 1998 г</w:t>
      </w:r>
      <w:r w:rsidR="00C46229">
        <w:rPr>
          <w:color w:val="auto"/>
          <w:sz w:val="28"/>
        </w:rPr>
        <w:t xml:space="preserve"> </w:t>
      </w:r>
      <w:r w:rsidRPr="00E26668">
        <w:rPr>
          <w:color w:val="auto"/>
          <w:sz w:val="28"/>
        </w:rPr>
        <w:t xml:space="preserve">№ 124-ФЗ «Об основных гарантиях прав ребенка в Российской Федерации», </w:t>
      </w:r>
      <w:r w:rsidR="000B53BF" w:rsidRPr="000B53BF">
        <w:rPr>
          <w:color w:val="auto"/>
          <w:sz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E26668">
        <w:rPr>
          <w:color w:val="auto"/>
          <w:sz w:val="28"/>
        </w:rPr>
        <w:t>» (далее - Федеральный закон № 2</w:t>
      </w:r>
      <w:r w:rsidR="000B53BF">
        <w:rPr>
          <w:color w:val="auto"/>
          <w:sz w:val="28"/>
        </w:rPr>
        <w:t>48</w:t>
      </w:r>
      <w:r w:rsidRPr="00E26668">
        <w:rPr>
          <w:color w:val="auto"/>
          <w:sz w:val="28"/>
        </w:rPr>
        <w:t>-ФЗ)</w:t>
      </w:r>
      <w:r w:rsidR="000B53BF">
        <w:rPr>
          <w:color w:val="auto"/>
          <w:sz w:val="28"/>
        </w:rPr>
        <w:t>,</w:t>
      </w:r>
      <w:r w:rsidRPr="00E26668">
        <w:rPr>
          <w:color w:val="auto"/>
          <w:sz w:val="28"/>
        </w:rPr>
        <w:t xml:space="preserve"> </w:t>
      </w:r>
      <w:r w:rsidR="000B53BF">
        <w:rPr>
          <w:color w:val="auto"/>
          <w:sz w:val="28"/>
        </w:rPr>
        <w:t>П</w:t>
      </w:r>
      <w:r w:rsidR="000B53BF" w:rsidRPr="000B53BF">
        <w:rPr>
          <w:color w:val="auto"/>
          <w:sz w:val="28"/>
        </w:rPr>
        <w:t>остановлени</w:t>
      </w:r>
      <w:r w:rsidR="000B53BF">
        <w:rPr>
          <w:color w:val="auto"/>
          <w:sz w:val="28"/>
        </w:rPr>
        <w:t>ем</w:t>
      </w:r>
      <w:r w:rsidR="000B53BF" w:rsidRPr="000B53BF">
        <w:rPr>
          <w:color w:val="auto"/>
          <w:sz w:val="28"/>
        </w:rPr>
        <w:t xml:space="preserve">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 w:rsidR="000B53BF">
        <w:rPr>
          <w:color w:val="auto"/>
          <w:sz w:val="28"/>
        </w:rPr>
        <w:t>.</w:t>
      </w:r>
    </w:p>
    <w:p w14:paraId="2962DD5A" w14:textId="3B2D8ACA" w:rsidR="000B53BF" w:rsidRDefault="000B53BF" w:rsidP="00E26668">
      <w:pPr>
        <w:ind w:left="567" w:firstLine="567"/>
        <w:jc w:val="both"/>
        <w:rPr>
          <w:color w:val="auto"/>
          <w:sz w:val="28"/>
        </w:rPr>
      </w:pPr>
      <w:r w:rsidRPr="000B53BF">
        <w:rPr>
          <w:color w:val="auto"/>
          <w:sz w:val="28"/>
        </w:rPr>
        <w:t>Проведение плановых контрольных (надзорных) мероприятий в 2022 году в рамках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Курской области, в 2022 году отменено приказом комитета молодежной политики Курской области от 11.03.2022 № 66-р «Об отмене проведения плановых контрольных (надзорных) мероприятий»</w:t>
      </w:r>
      <w:r>
        <w:t xml:space="preserve"> </w:t>
      </w:r>
      <w:r w:rsidRPr="000B53BF">
        <w:rPr>
          <w:color w:val="auto"/>
          <w:sz w:val="28"/>
        </w:rPr>
        <w:t xml:space="preserve">в связи с введением с 10.03.2022 «моратория». </w:t>
      </w:r>
    </w:p>
    <w:p w14:paraId="08CE7E21" w14:textId="227F4ADA" w:rsidR="00E26668" w:rsidRPr="00E26668" w:rsidRDefault="00E26668" w:rsidP="00E26668">
      <w:pPr>
        <w:ind w:left="567" w:firstLine="567"/>
        <w:jc w:val="both"/>
        <w:rPr>
          <w:color w:val="auto"/>
          <w:sz w:val="28"/>
        </w:rPr>
      </w:pPr>
      <w:r w:rsidRPr="00E26668">
        <w:rPr>
          <w:color w:val="auto"/>
          <w:sz w:val="28"/>
        </w:rPr>
        <w:t>В целях предотвращение рисков причинения вреда охраняемым законом ценностям, предупреждения нарушений обязательных требований проведены профилактические мероприятия, предусмотренные Программой профилактики нарушений обязательных требований законодательства в сфере организации отдыха и оздоровления детей на 202</w:t>
      </w:r>
      <w:r w:rsidR="000B53BF">
        <w:rPr>
          <w:color w:val="auto"/>
          <w:sz w:val="28"/>
        </w:rPr>
        <w:t>2</w:t>
      </w:r>
      <w:r w:rsidRPr="00E26668">
        <w:rPr>
          <w:color w:val="auto"/>
          <w:sz w:val="28"/>
        </w:rPr>
        <w:t xml:space="preserve">, утвержденной </w:t>
      </w:r>
      <w:r w:rsidR="000B53BF">
        <w:rPr>
          <w:color w:val="auto"/>
          <w:sz w:val="28"/>
        </w:rPr>
        <w:t>приказом</w:t>
      </w:r>
      <w:r w:rsidRPr="00E26668">
        <w:rPr>
          <w:color w:val="auto"/>
          <w:sz w:val="28"/>
        </w:rPr>
        <w:t xml:space="preserve"> </w:t>
      </w:r>
      <w:r w:rsidR="000B53BF">
        <w:rPr>
          <w:color w:val="auto"/>
          <w:sz w:val="28"/>
        </w:rPr>
        <w:t>к</w:t>
      </w:r>
      <w:r w:rsidRPr="00E26668">
        <w:rPr>
          <w:color w:val="auto"/>
          <w:sz w:val="28"/>
        </w:rPr>
        <w:t xml:space="preserve">омитета </w:t>
      </w:r>
      <w:r w:rsidR="000B53BF">
        <w:rPr>
          <w:color w:val="auto"/>
          <w:sz w:val="28"/>
        </w:rPr>
        <w:t xml:space="preserve">молодежной политики Курской области </w:t>
      </w:r>
      <w:r w:rsidRPr="00E26668">
        <w:rPr>
          <w:color w:val="auto"/>
          <w:sz w:val="28"/>
        </w:rPr>
        <w:t xml:space="preserve">от </w:t>
      </w:r>
      <w:r w:rsidR="000B53BF">
        <w:rPr>
          <w:color w:val="auto"/>
          <w:sz w:val="28"/>
        </w:rPr>
        <w:t>10</w:t>
      </w:r>
      <w:r w:rsidRPr="00E26668">
        <w:rPr>
          <w:color w:val="auto"/>
          <w:sz w:val="28"/>
        </w:rPr>
        <w:t>.12.202</w:t>
      </w:r>
      <w:r w:rsidR="000B53BF">
        <w:rPr>
          <w:color w:val="auto"/>
          <w:sz w:val="28"/>
        </w:rPr>
        <w:t>1</w:t>
      </w:r>
      <w:r w:rsidRPr="00E26668">
        <w:rPr>
          <w:color w:val="auto"/>
          <w:sz w:val="28"/>
        </w:rPr>
        <w:t xml:space="preserve"> № </w:t>
      </w:r>
      <w:r w:rsidR="000B53BF">
        <w:rPr>
          <w:color w:val="auto"/>
          <w:sz w:val="28"/>
        </w:rPr>
        <w:t>351</w:t>
      </w:r>
      <w:r w:rsidRPr="00E26668">
        <w:rPr>
          <w:color w:val="auto"/>
          <w:sz w:val="28"/>
        </w:rPr>
        <w:t>-р (далее – Программа профилактики).</w:t>
      </w:r>
    </w:p>
    <w:p w14:paraId="74C96CCF" w14:textId="7DE0A45E" w:rsidR="00E26668" w:rsidRPr="00E26668" w:rsidRDefault="00E26668" w:rsidP="00E26668">
      <w:pPr>
        <w:ind w:left="567" w:firstLine="567"/>
        <w:jc w:val="both"/>
        <w:rPr>
          <w:color w:val="auto"/>
          <w:sz w:val="28"/>
        </w:rPr>
      </w:pPr>
      <w:r w:rsidRPr="00E26668">
        <w:rPr>
          <w:color w:val="auto"/>
          <w:sz w:val="28"/>
        </w:rPr>
        <w:t>Для реализации поставленных целей в 202</w:t>
      </w:r>
      <w:r w:rsidR="000B53BF">
        <w:rPr>
          <w:color w:val="auto"/>
          <w:sz w:val="28"/>
        </w:rPr>
        <w:t>2</w:t>
      </w:r>
      <w:r w:rsidRPr="00E26668">
        <w:rPr>
          <w:color w:val="auto"/>
          <w:sz w:val="28"/>
        </w:rPr>
        <w:t xml:space="preserve"> году проводились следующие профилактические мероприятия:</w:t>
      </w:r>
    </w:p>
    <w:p w14:paraId="3227075B" w14:textId="4FDBA3FB" w:rsidR="00E26668" w:rsidRPr="00E26668" w:rsidRDefault="00E26668" w:rsidP="00E26668">
      <w:pPr>
        <w:ind w:left="567" w:firstLine="567"/>
        <w:jc w:val="both"/>
        <w:rPr>
          <w:color w:val="auto"/>
          <w:sz w:val="28"/>
        </w:rPr>
      </w:pPr>
      <w:r w:rsidRPr="00E26668">
        <w:rPr>
          <w:color w:val="auto"/>
          <w:sz w:val="28"/>
        </w:rPr>
        <w:t xml:space="preserve">размещение и актуализация на официальном сайте </w:t>
      </w:r>
      <w:r w:rsidR="000B53BF">
        <w:rPr>
          <w:color w:val="auto"/>
          <w:sz w:val="28"/>
        </w:rPr>
        <w:t xml:space="preserve">Министерства </w:t>
      </w:r>
      <w:r w:rsidRPr="00E26668">
        <w:rPr>
          <w:color w:val="auto"/>
          <w:sz w:val="28"/>
        </w:rPr>
        <w:t>в информационно</w:t>
      </w:r>
      <w:r w:rsidR="000B53BF">
        <w:rPr>
          <w:color w:val="auto"/>
          <w:sz w:val="28"/>
        </w:rPr>
        <w:t>-</w:t>
      </w:r>
      <w:r w:rsidRPr="00E26668">
        <w:rPr>
          <w:color w:val="auto"/>
          <w:sz w:val="28"/>
        </w:rPr>
        <w:t xml:space="preserve">телекоммуникационной сети Интернет (далее </w:t>
      </w:r>
      <w:r w:rsidR="000B53BF">
        <w:rPr>
          <w:color w:val="auto"/>
          <w:sz w:val="28"/>
        </w:rPr>
        <w:t>-</w:t>
      </w:r>
      <w:r w:rsidRPr="00E26668">
        <w:rPr>
          <w:color w:val="auto"/>
          <w:sz w:val="28"/>
        </w:rPr>
        <w:t xml:space="preserve"> официальный сайт) перечня правовых актов, содержащих обязательные требования, соблюдение которых оценивается при проведении мероприятий по контролю, а также руководства по соблюдению контролируемыми лицами обязательных требований;</w:t>
      </w:r>
      <w:r w:rsidR="0063457D" w:rsidRPr="0063457D">
        <w:t xml:space="preserve"> </w:t>
      </w:r>
      <w:r w:rsidR="0063457D" w:rsidRPr="0063457D">
        <w:rPr>
          <w:color w:val="auto"/>
          <w:sz w:val="28"/>
        </w:rPr>
        <w:t>изменения, вносимы</w:t>
      </w:r>
      <w:r w:rsidR="0063457D">
        <w:rPr>
          <w:color w:val="auto"/>
          <w:sz w:val="28"/>
        </w:rPr>
        <w:t>е</w:t>
      </w:r>
      <w:r w:rsidR="0063457D" w:rsidRPr="0063457D">
        <w:rPr>
          <w:color w:val="auto"/>
          <w:sz w:val="28"/>
        </w:rPr>
        <w:t xml:space="preserve"> в действующие нормативные правовые акты</w:t>
      </w:r>
      <w:r w:rsidR="0063457D">
        <w:rPr>
          <w:color w:val="auto"/>
          <w:sz w:val="28"/>
        </w:rPr>
        <w:t>,</w:t>
      </w:r>
      <w:r w:rsidR="0063457D" w:rsidRPr="0063457D">
        <w:rPr>
          <w:color w:val="auto"/>
          <w:sz w:val="28"/>
        </w:rPr>
        <w:t xml:space="preserve"> </w:t>
      </w:r>
      <w:r w:rsidRPr="00E26668">
        <w:rPr>
          <w:color w:val="auto"/>
          <w:sz w:val="28"/>
        </w:rPr>
        <w:t>проведение консультаций и личных приемов по вопросам соблюдения обязательных требований законодательства в сфере организации отдыха и оздоровления детей</w:t>
      </w:r>
      <w:r w:rsidR="0063457D">
        <w:rPr>
          <w:color w:val="auto"/>
          <w:sz w:val="28"/>
        </w:rPr>
        <w:t>, проведено 9 профилактических визитов.</w:t>
      </w:r>
    </w:p>
    <w:p w14:paraId="2173B8AE" w14:textId="58402E3C" w:rsidR="00E26668" w:rsidRPr="00E26668" w:rsidRDefault="00E26668" w:rsidP="00E26668">
      <w:pPr>
        <w:ind w:left="567" w:firstLine="567"/>
        <w:jc w:val="both"/>
        <w:rPr>
          <w:color w:val="auto"/>
          <w:sz w:val="28"/>
        </w:rPr>
      </w:pPr>
      <w:r w:rsidRPr="00E26668">
        <w:rPr>
          <w:color w:val="auto"/>
          <w:sz w:val="28"/>
        </w:rPr>
        <w:t xml:space="preserve">В результате перечисленных мероприятий в </w:t>
      </w:r>
      <w:r w:rsidR="0063457D">
        <w:rPr>
          <w:color w:val="auto"/>
          <w:sz w:val="28"/>
        </w:rPr>
        <w:t xml:space="preserve">Курской области </w:t>
      </w:r>
      <w:r w:rsidRPr="00E26668">
        <w:rPr>
          <w:color w:val="auto"/>
          <w:sz w:val="28"/>
        </w:rPr>
        <w:t xml:space="preserve">ведется планомерная работа по предупреждению выявленных случаев недостоверной и/или неактуальной информации. </w:t>
      </w:r>
    </w:p>
    <w:p w14:paraId="6F80A787" w14:textId="77777777" w:rsidR="00E26668" w:rsidRPr="00E26668" w:rsidRDefault="00E26668" w:rsidP="00E26668">
      <w:pPr>
        <w:ind w:left="567" w:firstLine="567"/>
        <w:jc w:val="both"/>
        <w:rPr>
          <w:color w:val="auto"/>
          <w:sz w:val="28"/>
        </w:rPr>
      </w:pPr>
      <w:r w:rsidRPr="00E26668">
        <w:rPr>
          <w:color w:val="auto"/>
          <w:sz w:val="28"/>
        </w:rPr>
        <w:t xml:space="preserve">По результатам проведенных в рамках Программы профилактики мероприятий определен перечень возможных нарушений, допускаемых контролируемыми лицами: </w:t>
      </w:r>
    </w:p>
    <w:p w14:paraId="35A7C85A" w14:textId="77777777" w:rsidR="00E26668" w:rsidRPr="00E26668" w:rsidRDefault="00E26668" w:rsidP="00E26668">
      <w:pPr>
        <w:ind w:left="567" w:firstLine="567"/>
        <w:jc w:val="both"/>
        <w:rPr>
          <w:color w:val="auto"/>
          <w:sz w:val="28"/>
        </w:rPr>
      </w:pPr>
      <w:r w:rsidRPr="00E26668">
        <w:rPr>
          <w:color w:val="auto"/>
          <w:sz w:val="28"/>
        </w:rPr>
        <w:t>1. недостоверность в сведениях, содержащихся в Реестре:</w:t>
      </w:r>
    </w:p>
    <w:p w14:paraId="0FE6CCF8" w14:textId="44BE955A" w:rsidR="00E26668" w:rsidRPr="00E26668" w:rsidRDefault="00E26668" w:rsidP="00E26668">
      <w:pPr>
        <w:ind w:left="567" w:firstLine="567"/>
        <w:jc w:val="both"/>
        <w:rPr>
          <w:color w:val="auto"/>
          <w:sz w:val="28"/>
        </w:rPr>
      </w:pPr>
      <w:r w:rsidRPr="00E26668">
        <w:rPr>
          <w:color w:val="auto"/>
          <w:sz w:val="28"/>
        </w:rPr>
        <w:t>1.1. о ФИО руководителя организации отдыха детей и их оздоровления;</w:t>
      </w:r>
    </w:p>
    <w:p w14:paraId="76BB0067" w14:textId="242B3F27" w:rsidR="00E26668" w:rsidRPr="00E26668" w:rsidRDefault="00E26668" w:rsidP="00E26668">
      <w:pPr>
        <w:ind w:left="567" w:firstLine="567"/>
        <w:jc w:val="both"/>
        <w:rPr>
          <w:color w:val="auto"/>
          <w:sz w:val="28"/>
        </w:rPr>
      </w:pPr>
      <w:r w:rsidRPr="00E26668">
        <w:rPr>
          <w:color w:val="auto"/>
          <w:sz w:val="28"/>
        </w:rPr>
        <w:lastRenderedPageBreak/>
        <w:t>1.2. об адресе (месте нахождения) организации отдыха, в том числе фактическом адресе, контактном телефоне, адресе электронной почты и официальном сайте в сети «Интернет»;</w:t>
      </w:r>
    </w:p>
    <w:p w14:paraId="70E7B519" w14:textId="5FF82A74" w:rsidR="00E26668" w:rsidRPr="00E26668" w:rsidRDefault="00E26668" w:rsidP="00E26668">
      <w:pPr>
        <w:ind w:left="567" w:firstLine="567"/>
        <w:jc w:val="both"/>
        <w:rPr>
          <w:color w:val="auto"/>
          <w:sz w:val="28"/>
        </w:rPr>
      </w:pPr>
      <w:r w:rsidRPr="00E26668">
        <w:rPr>
          <w:color w:val="auto"/>
          <w:sz w:val="28"/>
        </w:rPr>
        <w:t>1.3. об организационно-правовой форме и типе организации отдыха;</w:t>
      </w:r>
    </w:p>
    <w:p w14:paraId="65BD57F3" w14:textId="6E60DE87" w:rsidR="00E26668" w:rsidRPr="00E26668" w:rsidRDefault="00E26668" w:rsidP="00E26668">
      <w:pPr>
        <w:ind w:left="567" w:firstLine="567"/>
        <w:jc w:val="both"/>
        <w:rPr>
          <w:color w:val="auto"/>
          <w:sz w:val="28"/>
        </w:rPr>
      </w:pPr>
      <w:r w:rsidRPr="00E26668">
        <w:rPr>
          <w:color w:val="auto"/>
          <w:sz w:val="28"/>
        </w:rPr>
        <w:t>1.4. об оказываемых организацией отдыха услугах по организации отдыха и оздоровлению детей, в том числе по размещению, проживанию, питанию детей;</w:t>
      </w:r>
    </w:p>
    <w:p w14:paraId="2BE40315" w14:textId="21B131B8" w:rsidR="00E26668" w:rsidRPr="00E26668" w:rsidRDefault="00E26668" w:rsidP="00E26668">
      <w:pPr>
        <w:ind w:left="567" w:firstLine="567"/>
        <w:jc w:val="both"/>
        <w:rPr>
          <w:color w:val="auto"/>
          <w:sz w:val="28"/>
        </w:rPr>
      </w:pPr>
      <w:r w:rsidRPr="00E26668">
        <w:rPr>
          <w:color w:val="auto"/>
          <w:sz w:val="28"/>
        </w:rPr>
        <w:t>1.5. о дате ввода в эксплуатацию объектов (зданий, строений, сооружений), используемых организацией отдыха детей и их оздоровления и дате проведения капитального ремонта;</w:t>
      </w:r>
    </w:p>
    <w:p w14:paraId="34C06884" w14:textId="32346956" w:rsidR="00E26668" w:rsidRPr="00E26668" w:rsidRDefault="00E26668" w:rsidP="00E26668">
      <w:pPr>
        <w:ind w:left="567" w:firstLine="567"/>
        <w:jc w:val="both"/>
        <w:rPr>
          <w:color w:val="auto"/>
          <w:sz w:val="28"/>
        </w:rPr>
      </w:pPr>
      <w:r w:rsidRPr="00E26668">
        <w:rPr>
          <w:color w:val="auto"/>
          <w:sz w:val="28"/>
        </w:rPr>
        <w:t>1.6. об обеспечении в организации отдыха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отдыха.</w:t>
      </w:r>
    </w:p>
    <w:p w14:paraId="70E48F77" w14:textId="732993DC" w:rsidR="007D4209" w:rsidRPr="007D4209" w:rsidRDefault="00E26668" w:rsidP="007D4209">
      <w:pPr>
        <w:ind w:left="567" w:firstLine="567"/>
        <w:jc w:val="both"/>
        <w:rPr>
          <w:color w:val="auto"/>
          <w:sz w:val="28"/>
        </w:rPr>
      </w:pPr>
      <w:r w:rsidRPr="00E26668">
        <w:rPr>
          <w:color w:val="auto"/>
          <w:sz w:val="28"/>
        </w:rPr>
        <w:t>2. неактуальность сведений, размещенных в Реестре о результатах проведения органами, осуществляющими государственный контроль (надзор) плановых и внеплановых проверок, в текущем году (при наличии) и в предыдущем году.</w:t>
      </w:r>
    </w:p>
    <w:p w14:paraId="05C77842" w14:textId="1D1A601A" w:rsidR="000F6D27" w:rsidRDefault="000F6D27" w:rsidP="007D4209">
      <w:pPr>
        <w:ind w:left="567" w:firstLine="567"/>
        <w:jc w:val="both"/>
        <w:rPr>
          <w:color w:val="auto"/>
          <w:sz w:val="28"/>
        </w:rPr>
      </w:pPr>
    </w:p>
    <w:p w14:paraId="3320EA9E" w14:textId="2FE12F5E" w:rsidR="007D5357" w:rsidRPr="007D5357" w:rsidRDefault="007D5357" w:rsidP="007D5357">
      <w:pPr>
        <w:ind w:left="567" w:firstLine="567"/>
        <w:jc w:val="center"/>
        <w:rPr>
          <w:i/>
          <w:iCs/>
          <w:color w:val="auto"/>
          <w:sz w:val="28"/>
        </w:rPr>
      </w:pPr>
      <w:r w:rsidRPr="007D5357">
        <w:rPr>
          <w:i/>
          <w:iCs/>
          <w:color w:val="auto"/>
          <w:sz w:val="28"/>
        </w:rPr>
        <w:t xml:space="preserve">Нормативные правовые акты, регулирующие осуществление </w:t>
      </w:r>
      <w:r>
        <w:rPr>
          <w:i/>
          <w:iCs/>
          <w:color w:val="auto"/>
          <w:sz w:val="28"/>
        </w:rPr>
        <w:t>Министерством</w:t>
      </w:r>
      <w:r w:rsidRPr="007D5357">
        <w:rPr>
          <w:i/>
          <w:iCs/>
          <w:color w:val="auto"/>
          <w:sz w:val="28"/>
        </w:rPr>
        <w:t xml:space="preserve"> государственного контроля (надзора)</w:t>
      </w:r>
    </w:p>
    <w:p w14:paraId="10D57562" w14:textId="77777777" w:rsidR="007D5357" w:rsidRPr="007D5357" w:rsidRDefault="007D5357" w:rsidP="007D5357">
      <w:pPr>
        <w:ind w:left="567" w:firstLine="567"/>
        <w:jc w:val="both"/>
        <w:rPr>
          <w:color w:val="auto"/>
          <w:sz w:val="28"/>
        </w:rPr>
      </w:pPr>
    </w:p>
    <w:p w14:paraId="75B252A3" w14:textId="64375F07" w:rsidR="007D5357" w:rsidRPr="007D5357" w:rsidRDefault="007D5357" w:rsidP="007D5357">
      <w:pPr>
        <w:ind w:left="567" w:firstLine="567"/>
        <w:jc w:val="both"/>
        <w:rPr>
          <w:color w:val="auto"/>
          <w:sz w:val="28"/>
        </w:rPr>
      </w:pPr>
      <w:r w:rsidRPr="007D5357">
        <w:rPr>
          <w:color w:val="auto"/>
          <w:sz w:val="28"/>
        </w:rPr>
        <w:t>В 2022 году региональн</w:t>
      </w:r>
      <w:r>
        <w:rPr>
          <w:color w:val="auto"/>
          <w:sz w:val="28"/>
        </w:rPr>
        <w:t>ый</w:t>
      </w:r>
      <w:r w:rsidRPr="007D5357">
        <w:rPr>
          <w:color w:val="auto"/>
          <w:sz w:val="28"/>
        </w:rPr>
        <w:t xml:space="preserve"> государственн</w:t>
      </w:r>
      <w:r>
        <w:rPr>
          <w:color w:val="auto"/>
          <w:sz w:val="28"/>
        </w:rPr>
        <w:t>ый</w:t>
      </w:r>
      <w:r w:rsidRPr="007D5357">
        <w:rPr>
          <w:color w:val="auto"/>
          <w:sz w:val="28"/>
        </w:rPr>
        <w:t xml:space="preserve"> контрол</w:t>
      </w:r>
      <w:r>
        <w:rPr>
          <w:color w:val="auto"/>
          <w:sz w:val="28"/>
        </w:rPr>
        <w:t>ь (надзор)</w:t>
      </w:r>
      <w:r w:rsidRPr="007D5357">
        <w:rPr>
          <w:color w:val="auto"/>
          <w:sz w:val="28"/>
        </w:rPr>
        <w:t xml:space="preserve">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</w:t>
      </w:r>
      <w:r>
        <w:rPr>
          <w:color w:val="auto"/>
          <w:sz w:val="28"/>
        </w:rPr>
        <w:t>ия на территории Курской области</w:t>
      </w:r>
      <w:r w:rsidRPr="007D5357">
        <w:rPr>
          <w:color w:val="auto"/>
          <w:sz w:val="28"/>
        </w:rPr>
        <w:t xml:space="preserve"> осуществл</w:t>
      </w:r>
      <w:r>
        <w:rPr>
          <w:color w:val="auto"/>
          <w:sz w:val="28"/>
        </w:rPr>
        <w:t>ялся на основании нормативных правовых актов</w:t>
      </w:r>
      <w:r w:rsidR="00E5509E">
        <w:rPr>
          <w:color w:val="auto"/>
          <w:sz w:val="28"/>
        </w:rPr>
        <w:t>, разработанных</w:t>
      </w:r>
      <w:r>
        <w:rPr>
          <w:color w:val="auto"/>
          <w:sz w:val="28"/>
        </w:rPr>
        <w:t xml:space="preserve"> в соответствии</w:t>
      </w:r>
      <w:r w:rsidRPr="007D5357">
        <w:rPr>
          <w:color w:val="auto"/>
          <w:sz w:val="28"/>
        </w:rPr>
        <w:t xml:space="preserve"> с Федеральн</w:t>
      </w:r>
      <w:r>
        <w:rPr>
          <w:color w:val="auto"/>
          <w:sz w:val="28"/>
        </w:rPr>
        <w:t>ым</w:t>
      </w:r>
      <w:r w:rsidRPr="007D5357">
        <w:rPr>
          <w:color w:val="auto"/>
          <w:sz w:val="28"/>
        </w:rPr>
        <w:t xml:space="preserve"> закон</w:t>
      </w:r>
      <w:r>
        <w:rPr>
          <w:color w:val="auto"/>
          <w:sz w:val="28"/>
        </w:rPr>
        <w:t>ом</w:t>
      </w:r>
      <w:r w:rsidRPr="007D5357">
        <w:rPr>
          <w:color w:val="auto"/>
          <w:sz w:val="28"/>
        </w:rPr>
        <w:t xml:space="preserve"> от 31.07.2020 № 248-ФЗ «О государственном контроле (надзоре) и муниципальном контроле в Российской Федерации:</w:t>
      </w:r>
    </w:p>
    <w:p w14:paraId="55192AE7" w14:textId="77BAF7D2" w:rsidR="007D5357" w:rsidRPr="007D5357" w:rsidRDefault="007D5357" w:rsidP="007D5357">
      <w:pPr>
        <w:ind w:left="567" w:firstLine="567"/>
        <w:jc w:val="both"/>
        <w:rPr>
          <w:color w:val="auto"/>
          <w:sz w:val="28"/>
        </w:rPr>
      </w:pPr>
      <w:r w:rsidRPr="007D5357">
        <w:rPr>
          <w:color w:val="auto"/>
          <w:sz w:val="28"/>
        </w:rPr>
        <w:t>1.</w:t>
      </w:r>
      <w:r w:rsidRPr="007D5357">
        <w:rPr>
          <w:color w:val="auto"/>
          <w:sz w:val="28"/>
        </w:rPr>
        <w:tab/>
        <w:t>Постановлени</w:t>
      </w:r>
      <w:r w:rsidR="00E5509E">
        <w:rPr>
          <w:color w:val="auto"/>
          <w:sz w:val="28"/>
        </w:rPr>
        <w:t>я</w:t>
      </w:r>
      <w:r w:rsidRPr="007D5357">
        <w:rPr>
          <w:color w:val="auto"/>
          <w:sz w:val="28"/>
        </w:rPr>
        <w:t xml:space="preserve"> Администрации Курской области от 28.09.2021 </w:t>
      </w:r>
      <w:r w:rsidR="00E5509E">
        <w:rPr>
          <w:color w:val="auto"/>
          <w:sz w:val="28"/>
        </w:rPr>
        <w:br/>
      </w:r>
      <w:r w:rsidRPr="007D5357">
        <w:rPr>
          <w:color w:val="auto"/>
          <w:sz w:val="28"/>
        </w:rPr>
        <w:t>№ 1005-па «Об утверждении Положения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Курской области»;</w:t>
      </w:r>
    </w:p>
    <w:p w14:paraId="418FCB24" w14:textId="5AC23D3B" w:rsidR="007D5357" w:rsidRPr="007D5357" w:rsidRDefault="007D5357" w:rsidP="007D5357">
      <w:pPr>
        <w:ind w:left="567" w:firstLine="567"/>
        <w:jc w:val="both"/>
        <w:rPr>
          <w:color w:val="auto"/>
          <w:sz w:val="28"/>
        </w:rPr>
      </w:pPr>
      <w:r w:rsidRPr="007D5357">
        <w:rPr>
          <w:color w:val="auto"/>
          <w:sz w:val="28"/>
        </w:rPr>
        <w:t>2.</w:t>
      </w:r>
      <w:r w:rsidRPr="007D5357">
        <w:rPr>
          <w:color w:val="auto"/>
          <w:sz w:val="28"/>
        </w:rPr>
        <w:tab/>
        <w:t>Постановлени</w:t>
      </w:r>
      <w:r w:rsidR="00E5509E">
        <w:rPr>
          <w:color w:val="auto"/>
          <w:sz w:val="28"/>
        </w:rPr>
        <w:t>я</w:t>
      </w:r>
      <w:r w:rsidRPr="007D5357">
        <w:rPr>
          <w:color w:val="auto"/>
          <w:sz w:val="28"/>
        </w:rPr>
        <w:t xml:space="preserve"> Администрации Курской области от 16.11.2021 </w:t>
      </w:r>
      <w:r w:rsidR="00E5509E">
        <w:rPr>
          <w:color w:val="auto"/>
          <w:sz w:val="28"/>
        </w:rPr>
        <w:br/>
      </w:r>
      <w:r w:rsidRPr="007D5357">
        <w:rPr>
          <w:color w:val="auto"/>
          <w:sz w:val="28"/>
        </w:rPr>
        <w:t>№ 1203-па «Об утверждении перечня индикаторов риска нарушения обязательных требований, используемых для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Курской области»;</w:t>
      </w:r>
    </w:p>
    <w:p w14:paraId="4470FB25" w14:textId="4813D150" w:rsidR="007D5357" w:rsidRPr="007D5357" w:rsidRDefault="007D5357" w:rsidP="007D5357">
      <w:pPr>
        <w:ind w:left="567" w:firstLine="567"/>
        <w:jc w:val="both"/>
        <w:rPr>
          <w:color w:val="auto"/>
          <w:sz w:val="28"/>
        </w:rPr>
      </w:pPr>
      <w:r w:rsidRPr="007D5357">
        <w:rPr>
          <w:color w:val="auto"/>
          <w:sz w:val="28"/>
        </w:rPr>
        <w:lastRenderedPageBreak/>
        <w:t>3.</w:t>
      </w:r>
      <w:r w:rsidRPr="007D5357">
        <w:rPr>
          <w:color w:val="auto"/>
          <w:sz w:val="28"/>
        </w:rPr>
        <w:tab/>
        <w:t>Постановлени</w:t>
      </w:r>
      <w:r w:rsidR="00E5509E">
        <w:rPr>
          <w:color w:val="auto"/>
          <w:sz w:val="28"/>
        </w:rPr>
        <w:t>я</w:t>
      </w:r>
      <w:r w:rsidRPr="007D5357">
        <w:rPr>
          <w:color w:val="auto"/>
          <w:sz w:val="28"/>
        </w:rPr>
        <w:t xml:space="preserve"> Администрации Курской области от 10.12.2021 </w:t>
      </w:r>
      <w:r w:rsidR="00E5509E">
        <w:rPr>
          <w:color w:val="auto"/>
          <w:sz w:val="28"/>
        </w:rPr>
        <w:br/>
      </w:r>
      <w:r w:rsidRPr="007D5357">
        <w:rPr>
          <w:color w:val="auto"/>
          <w:sz w:val="28"/>
        </w:rPr>
        <w:t>№ 1328-па «Об утверждении ключевых показателей и их целевых значений и индикативных показателей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Курской области»;</w:t>
      </w:r>
    </w:p>
    <w:p w14:paraId="3D5F96D4" w14:textId="3B51B8BD" w:rsidR="007D5357" w:rsidRPr="007D5357" w:rsidRDefault="007D5357" w:rsidP="007D5357">
      <w:pPr>
        <w:ind w:left="567" w:firstLine="567"/>
        <w:jc w:val="both"/>
        <w:rPr>
          <w:color w:val="auto"/>
          <w:sz w:val="28"/>
        </w:rPr>
      </w:pPr>
      <w:r w:rsidRPr="007D5357">
        <w:rPr>
          <w:color w:val="auto"/>
          <w:sz w:val="28"/>
        </w:rPr>
        <w:t>4.</w:t>
      </w:r>
      <w:r w:rsidRPr="007D5357">
        <w:rPr>
          <w:color w:val="auto"/>
          <w:sz w:val="28"/>
        </w:rPr>
        <w:tab/>
        <w:t>Приказ</w:t>
      </w:r>
      <w:r w:rsidR="00E5509E">
        <w:rPr>
          <w:color w:val="auto"/>
          <w:sz w:val="28"/>
        </w:rPr>
        <w:t>а</w:t>
      </w:r>
      <w:r w:rsidRPr="007D5357">
        <w:rPr>
          <w:color w:val="auto"/>
          <w:sz w:val="28"/>
        </w:rPr>
        <w:t xml:space="preserve"> комитета молодежной политики Курской области от 29.09.2021 № 254-р «О присвоении категории риска объектам, включенным в реестр организаций отдыха детей и их оздоровления на территории Курской области, подлежащими региональному государственному контролю (надзору)»;</w:t>
      </w:r>
    </w:p>
    <w:p w14:paraId="172A1B6F" w14:textId="51252C39" w:rsidR="007D5357" w:rsidRPr="007D5357" w:rsidRDefault="007D5357" w:rsidP="007D5357">
      <w:pPr>
        <w:ind w:left="567" w:firstLine="567"/>
        <w:jc w:val="both"/>
        <w:rPr>
          <w:color w:val="auto"/>
          <w:sz w:val="28"/>
        </w:rPr>
      </w:pPr>
      <w:r w:rsidRPr="007D5357">
        <w:rPr>
          <w:color w:val="auto"/>
          <w:sz w:val="28"/>
        </w:rPr>
        <w:t>5.</w:t>
      </w:r>
      <w:r w:rsidRPr="007D5357">
        <w:rPr>
          <w:color w:val="auto"/>
          <w:sz w:val="28"/>
        </w:rPr>
        <w:tab/>
        <w:t>Приказ</w:t>
      </w:r>
      <w:r w:rsidR="00E5509E">
        <w:rPr>
          <w:color w:val="auto"/>
          <w:sz w:val="28"/>
        </w:rPr>
        <w:t>а</w:t>
      </w:r>
      <w:r w:rsidRPr="007D5357">
        <w:rPr>
          <w:color w:val="auto"/>
          <w:sz w:val="28"/>
        </w:rPr>
        <w:t xml:space="preserve"> комитета молодежной политики Курской области от 23.11.2021 № 328-р «Об утверждении ежегодного плана проведения плановых контрольных (надзорных) мероприятий на 2022 год»</w:t>
      </w:r>
      <w:r w:rsidR="00E5509E">
        <w:rPr>
          <w:color w:val="auto"/>
          <w:sz w:val="28"/>
        </w:rPr>
        <w:t xml:space="preserve">, </w:t>
      </w:r>
      <w:r w:rsidR="00E5509E" w:rsidRPr="00E5509E">
        <w:rPr>
          <w:color w:val="auto"/>
          <w:sz w:val="28"/>
        </w:rPr>
        <w:t>приказ</w:t>
      </w:r>
      <w:r w:rsidR="00E5509E">
        <w:rPr>
          <w:color w:val="auto"/>
          <w:sz w:val="28"/>
        </w:rPr>
        <w:t>а</w:t>
      </w:r>
      <w:r w:rsidR="00E5509E" w:rsidRPr="00E5509E">
        <w:rPr>
          <w:color w:val="auto"/>
          <w:sz w:val="28"/>
        </w:rPr>
        <w:t xml:space="preserve"> комитета молодежной политики Курской области от 11.03.2022 № 66-р «Об отмене проведения плановых контрольных (надзорных) мероприятий»</w:t>
      </w:r>
      <w:r w:rsidRPr="007D5357">
        <w:rPr>
          <w:color w:val="auto"/>
          <w:sz w:val="28"/>
        </w:rPr>
        <w:t>;</w:t>
      </w:r>
    </w:p>
    <w:p w14:paraId="456B31B0" w14:textId="7387DDB8" w:rsidR="007D5357" w:rsidRPr="007D5357" w:rsidRDefault="007D5357" w:rsidP="007D5357">
      <w:pPr>
        <w:ind w:left="567" w:firstLine="567"/>
        <w:jc w:val="both"/>
        <w:rPr>
          <w:color w:val="auto"/>
          <w:sz w:val="28"/>
        </w:rPr>
      </w:pPr>
      <w:r w:rsidRPr="007D5357">
        <w:rPr>
          <w:color w:val="auto"/>
          <w:sz w:val="28"/>
        </w:rPr>
        <w:t>6.</w:t>
      </w:r>
      <w:r w:rsidRPr="007D5357">
        <w:rPr>
          <w:color w:val="auto"/>
          <w:sz w:val="28"/>
        </w:rPr>
        <w:tab/>
        <w:t>Приказ</w:t>
      </w:r>
      <w:r w:rsidR="00E5509E">
        <w:rPr>
          <w:color w:val="auto"/>
          <w:sz w:val="28"/>
        </w:rPr>
        <w:t>а</w:t>
      </w:r>
      <w:r w:rsidRPr="007D5357">
        <w:rPr>
          <w:color w:val="auto"/>
          <w:sz w:val="28"/>
        </w:rPr>
        <w:t xml:space="preserve"> комитета молодежной политики Курской области от 10.12.2021 № 351-р «Об утверждении программы профилактики рисков причинения вреда охраняемым законом ценностям комитета молодежной политики Курской области, в сфере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Курской области»;</w:t>
      </w:r>
    </w:p>
    <w:p w14:paraId="3C5E07E7" w14:textId="3E51E38A" w:rsidR="007D5357" w:rsidRPr="007D5357" w:rsidRDefault="007D5357" w:rsidP="007D5357">
      <w:pPr>
        <w:ind w:left="567" w:firstLine="567"/>
        <w:jc w:val="both"/>
        <w:rPr>
          <w:color w:val="auto"/>
          <w:sz w:val="28"/>
        </w:rPr>
      </w:pPr>
      <w:r w:rsidRPr="007D5357">
        <w:rPr>
          <w:color w:val="auto"/>
          <w:sz w:val="28"/>
        </w:rPr>
        <w:t>7.</w:t>
      </w:r>
      <w:r w:rsidRPr="007D5357">
        <w:rPr>
          <w:color w:val="auto"/>
          <w:sz w:val="28"/>
        </w:rPr>
        <w:tab/>
        <w:t>Приказ</w:t>
      </w:r>
      <w:r w:rsidR="00E5509E">
        <w:rPr>
          <w:color w:val="auto"/>
          <w:sz w:val="28"/>
        </w:rPr>
        <w:t>а</w:t>
      </w:r>
      <w:r w:rsidRPr="007D5357">
        <w:rPr>
          <w:color w:val="auto"/>
          <w:sz w:val="28"/>
        </w:rPr>
        <w:t xml:space="preserve"> комитета молодежной политики Курской области от 10.12.2021 № 352-р «Об утверждении проверочного листа по соблюдению требований законодательства в сфере отдыха и оздоровления детей при осуществлении регионального государственного контроля (надзора) за достоверностью, актуальностью и полнотой сведений, содержащихся в реестре организаций отдыха детей и их оздоровления Курской области»;</w:t>
      </w:r>
    </w:p>
    <w:p w14:paraId="73BB2BD3" w14:textId="30076B3C" w:rsidR="007D5357" w:rsidRDefault="007D5357" w:rsidP="007D5357">
      <w:pPr>
        <w:ind w:left="567" w:firstLine="567"/>
        <w:jc w:val="both"/>
        <w:rPr>
          <w:color w:val="auto"/>
          <w:sz w:val="28"/>
        </w:rPr>
      </w:pPr>
      <w:r w:rsidRPr="007D5357">
        <w:rPr>
          <w:color w:val="auto"/>
          <w:sz w:val="28"/>
        </w:rPr>
        <w:t>8.</w:t>
      </w:r>
      <w:r w:rsidRPr="007D5357">
        <w:rPr>
          <w:color w:val="auto"/>
          <w:sz w:val="28"/>
        </w:rPr>
        <w:tab/>
        <w:t>Приказ</w:t>
      </w:r>
      <w:r w:rsidR="00E5509E">
        <w:rPr>
          <w:color w:val="auto"/>
          <w:sz w:val="28"/>
        </w:rPr>
        <w:t>а</w:t>
      </w:r>
      <w:r w:rsidRPr="007D5357">
        <w:rPr>
          <w:color w:val="auto"/>
          <w:sz w:val="28"/>
        </w:rPr>
        <w:t xml:space="preserve"> комитета молодежной политики Курской области от 22.12.2021 № 363-р «Об утверждении руководства по соблюдению обязательных требований и перечня нормативных правовых актов, содержащих обязательные требования, соблюдение которых оценивается при осуществлении в пределах своих полномочий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Курской области»</w:t>
      </w:r>
      <w:r w:rsidR="00E5509E">
        <w:rPr>
          <w:color w:val="auto"/>
          <w:sz w:val="28"/>
        </w:rPr>
        <w:t>.</w:t>
      </w:r>
    </w:p>
    <w:p w14:paraId="3CA75F94" w14:textId="4C2137F3" w:rsidR="007D5357" w:rsidRDefault="00E5509E" w:rsidP="0087334F">
      <w:pPr>
        <w:ind w:left="567" w:firstLine="567"/>
        <w:jc w:val="both"/>
        <w:rPr>
          <w:color w:val="auto"/>
          <w:sz w:val="28"/>
        </w:rPr>
      </w:pPr>
      <w:r w:rsidRPr="00E5509E">
        <w:rPr>
          <w:color w:val="auto"/>
          <w:sz w:val="28"/>
        </w:rPr>
        <w:t>В соответствии с постановлением Губернатора Курской области от 19.09.2022 года № 261-пг «Об утверждении структуры исполнительных органов Курской области»</w:t>
      </w:r>
      <w:r>
        <w:rPr>
          <w:color w:val="auto"/>
          <w:sz w:val="28"/>
        </w:rPr>
        <w:t xml:space="preserve"> в указанные нормативные акты внесены изменения в части изменения названия контрольного (надзорного) органа с «комитет молодежной политики Курской области» на «Министерство внутренней и молодежной политики Курской области», приказом Министерства от </w:t>
      </w:r>
      <w:r>
        <w:rPr>
          <w:color w:val="auto"/>
          <w:sz w:val="28"/>
        </w:rPr>
        <w:lastRenderedPageBreak/>
        <w:t xml:space="preserve">15.12.2022 № 431-р утверждена </w:t>
      </w:r>
      <w:r w:rsidR="0087334F" w:rsidRPr="0087334F">
        <w:rPr>
          <w:color w:val="auto"/>
          <w:sz w:val="28"/>
        </w:rPr>
        <w:t>Программа профилактики рисков причинения вреда охраняемым законом ценностям Министерства внутренней и молодежной политики Курской области, в сфере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Курской области, на 2023 год</w:t>
      </w:r>
      <w:r w:rsidR="0087334F">
        <w:rPr>
          <w:color w:val="auto"/>
          <w:sz w:val="28"/>
        </w:rPr>
        <w:t>.</w:t>
      </w:r>
    </w:p>
    <w:p w14:paraId="316C35C0" w14:textId="3F9032D7" w:rsidR="0087334F" w:rsidRDefault="0087334F" w:rsidP="0087334F">
      <w:pPr>
        <w:ind w:left="567" w:firstLine="567"/>
        <w:jc w:val="both"/>
        <w:rPr>
          <w:color w:val="auto"/>
          <w:sz w:val="28"/>
        </w:rPr>
      </w:pPr>
      <w:r w:rsidRPr="0087334F">
        <w:rPr>
          <w:color w:val="auto"/>
          <w:sz w:val="28"/>
        </w:rPr>
        <w:t>Все нормативные правовые акты размещаются в информационно-телекоммуникационной сети «Интернет» на официальном сайте комитета молодежной политики Курской области в разделе «Оздоровление и отдых. Контрольная деятельность».</w:t>
      </w:r>
    </w:p>
    <w:p w14:paraId="19FB4337" w14:textId="574E580A" w:rsidR="0087334F" w:rsidRDefault="0087334F" w:rsidP="0087334F">
      <w:pPr>
        <w:ind w:left="567" w:firstLine="567"/>
        <w:jc w:val="both"/>
        <w:rPr>
          <w:color w:val="auto"/>
          <w:sz w:val="28"/>
        </w:rPr>
      </w:pPr>
    </w:p>
    <w:sectPr w:rsidR="0087334F" w:rsidSect="00FD4D9B">
      <w:pgSz w:w="11906" w:h="16838"/>
      <w:pgMar w:top="851" w:right="851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87B2F"/>
    <w:multiLevelType w:val="multilevel"/>
    <w:tmpl w:val="35B25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661749"/>
    <w:multiLevelType w:val="hybridMultilevel"/>
    <w:tmpl w:val="A42A5064"/>
    <w:lvl w:ilvl="0" w:tplc="6BC61C1A">
      <w:start w:val="1"/>
      <w:numFmt w:val="decimal"/>
      <w:lvlText w:val="%1."/>
      <w:lvlJc w:val="left"/>
      <w:pPr>
        <w:ind w:left="1414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0172B3"/>
    <w:multiLevelType w:val="hybridMultilevel"/>
    <w:tmpl w:val="31248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C6C6C"/>
    <w:multiLevelType w:val="hybridMultilevel"/>
    <w:tmpl w:val="EBA84A84"/>
    <w:lvl w:ilvl="0" w:tplc="A2041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0C21EF"/>
    <w:multiLevelType w:val="multilevel"/>
    <w:tmpl w:val="1D7805D6"/>
    <w:styleLink w:val="WWNum1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C406F6"/>
    <w:multiLevelType w:val="hybridMultilevel"/>
    <w:tmpl w:val="D840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442EA"/>
    <w:multiLevelType w:val="multilevel"/>
    <w:tmpl w:val="860278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0656600">
    <w:abstractNumId w:val="0"/>
  </w:num>
  <w:num w:numId="2" w16cid:durableId="1237590777">
    <w:abstractNumId w:val="6"/>
  </w:num>
  <w:num w:numId="3" w16cid:durableId="1196191396">
    <w:abstractNumId w:val="1"/>
  </w:num>
  <w:num w:numId="4" w16cid:durableId="173807849">
    <w:abstractNumId w:val="4"/>
  </w:num>
  <w:num w:numId="5" w16cid:durableId="1227758607">
    <w:abstractNumId w:val="4"/>
    <w:lvlOverride w:ilvl="0">
      <w:startOverride w:val="1"/>
    </w:lvlOverride>
  </w:num>
  <w:num w:numId="6" w16cid:durableId="1925455660">
    <w:abstractNumId w:val="5"/>
  </w:num>
  <w:num w:numId="7" w16cid:durableId="458499800">
    <w:abstractNumId w:val="3"/>
  </w:num>
  <w:num w:numId="8" w16cid:durableId="1562475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8B"/>
    <w:rsid w:val="00031A8B"/>
    <w:rsid w:val="00055625"/>
    <w:rsid w:val="000864FB"/>
    <w:rsid w:val="000954F1"/>
    <w:rsid w:val="000B53BF"/>
    <w:rsid w:val="000C0E77"/>
    <w:rsid w:val="000E4CCC"/>
    <w:rsid w:val="000F6D27"/>
    <w:rsid w:val="0015692D"/>
    <w:rsid w:val="001B12D3"/>
    <w:rsid w:val="001F33FF"/>
    <w:rsid w:val="00201D70"/>
    <w:rsid w:val="00202CB8"/>
    <w:rsid w:val="00204BFB"/>
    <w:rsid w:val="0025234E"/>
    <w:rsid w:val="0026050A"/>
    <w:rsid w:val="00264375"/>
    <w:rsid w:val="0027107F"/>
    <w:rsid w:val="0028604F"/>
    <w:rsid w:val="002C337F"/>
    <w:rsid w:val="003933DE"/>
    <w:rsid w:val="00434DDB"/>
    <w:rsid w:val="004D056D"/>
    <w:rsid w:val="004E398B"/>
    <w:rsid w:val="005101B9"/>
    <w:rsid w:val="005B6A96"/>
    <w:rsid w:val="00602E8D"/>
    <w:rsid w:val="00616A6F"/>
    <w:rsid w:val="00621DA8"/>
    <w:rsid w:val="0063457D"/>
    <w:rsid w:val="00637642"/>
    <w:rsid w:val="00646870"/>
    <w:rsid w:val="00656432"/>
    <w:rsid w:val="00686F8A"/>
    <w:rsid w:val="006A6A9A"/>
    <w:rsid w:val="006B5798"/>
    <w:rsid w:val="006B67EF"/>
    <w:rsid w:val="00725AC5"/>
    <w:rsid w:val="007670A4"/>
    <w:rsid w:val="00767114"/>
    <w:rsid w:val="00770301"/>
    <w:rsid w:val="007D4209"/>
    <w:rsid w:val="007D5357"/>
    <w:rsid w:val="007E44C1"/>
    <w:rsid w:val="007E4BCB"/>
    <w:rsid w:val="00811AAC"/>
    <w:rsid w:val="0087334F"/>
    <w:rsid w:val="00875648"/>
    <w:rsid w:val="00882549"/>
    <w:rsid w:val="008B1733"/>
    <w:rsid w:val="00903A50"/>
    <w:rsid w:val="00946396"/>
    <w:rsid w:val="0097461F"/>
    <w:rsid w:val="009A6E11"/>
    <w:rsid w:val="009C1582"/>
    <w:rsid w:val="00A21EC2"/>
    <w:rsid w:val="00AB11C9"/>
    <w:rsid w:val="00B17470"/>
    <w:rsid w:val="00B243EF"/>
    <w:rsid w:val="00B41BE2"/>
    <w:rsid w:val="00B574FF"/>
    <w:rsid w:val="00BB7A17"/>
    <w:rsid w:val="00C46229"/>
    <w:rsid w:val="00C758F1"/>
    <w:rsid w:val="00CA1E98"/>
    <w:rsid w:val="00D570AF"/>
    <w:rsid w:val="00DD2C0A"/>
    <w:rsid w:val="00E14C79"/>
    <w:rsid w:val="00E26668"/>
    <w:rsid w:val="00E441B7"/>
    <w:rsid w:val="00E5509E"/>
    <w:rsid w:val="00E73720"/>
    <w:rsid w:val="00E82564"/>
    <w:rsid w:val="00EC1555"/>
    <w:rsid w:val="00F1756B"/>
    <w:rsid w:val="00F4495B"/>
    <w:rsid w:val="00F86266"/>
    <w:rsid w:val="00FA237C"/>
    <w:rsid w:val="00FA4CCC"/>
    <w:rsid w:val="00FC29E0"/>
    <w:rsid w:val="00FD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A876"/>
  <w15:docId w15:val="{A352976A-19F5-4021-ABDE-8E22E89C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8B1733"/>
    <w:rPr>
      <w:rFonts w:ascii="Times New Roman" w:hAnsi="Times New Roman"/>
      <w:sz w:val="24"/>
    </w:rPr>
  </w:style>
  <w:style w:type="paragraph" w:styleId="1">
    <w:name w:val="heading 1"/>
    <w:next w:val="a"/>
    <w:link w:val="11"/>
    <w:uiPriority w:val="9"/>
    <w:qFormat/>
    <w:pPr>
      <w:spacing w:before="120" w:after="120" w:line="276" w:lineRule="auto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uiPriority w:val="9"/>
    <w:qFormat/>
    <w:pPr>
      <w:keepNext/>
      <w:numPr>
        <w:ilvl w:val="1"/>
        <w:numId w:val="1"/>
      </w:numPr>
      <w:ind w:left="720"/>
      <w:jc w:val="center"/>
      <w:outlineLvl w:val="1"/>
    </w:pPr>
    <w:rPr>
      <w:b/>
      <w:color w:val="0000FF"/>
      <w:sz w:val="36"/>
    </w:rPr>
  </w:style>
  <w:style w:type="paragraph" w:styleId="3">
    <w:name w:val="heading 3"/>
    <w:basedOn w:val="a"/>
    <w:next w:val="a"/>
    <w:uiPriority w:val="9"/>
    <w:qFormat/>
    <w:pPr>
      <w:keepNext/>
      <w:numPr>
        <w:ilvl w:val="2"/>
        <w:numId w:val="1"/>
      </w:numPr>
      <w:jc w:val="center"/>
      <w:outlineLvl w:val="2"/>
    </w:pPr>
    <w:rPr>
      <w:color w:val="000080"/>
      <w:sz w:val="48"/>
    </w:rPr>
  </w:style>
  <w:style w:type="paragraph" w:styleId="4">
    <w:name w:val="heading 4"/>
    <w:next w:val="a"/>
    <w:uiPriority w:val="9"/>
    <w:qFormat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 w:line="276" w:lineRule="auto"/>
      <w:outlineLvl w:val="4"/>
    </w:pPr>
    <w:rPr>
      <w:rFonts w:ascii="XO Thames" w:hAnsi="XO Thames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Pr>
      <w:rFonts w:ascii="Times New Roman" w:hAnsi="Times New Roman"/>
      <w:sz w:val="24"/>
    </w:rPr>
  </w:style>
  <w:style w:type="character" w:customStyle="1" w:styleId="20">
    <w:name w:val="Оглавление 2 Знак"/>
    <w:qFormat/>
  </w:style>
  <w:style w:type="character" w:customStyle="1" w:styleId="a3">
    <w:name w:val="Абзац списка Знак"/>
    <w:basedOn w:val="11"/>
    <w:qFormat/>
    <w:rPr>
      <w:rFonts w:ascii="Times New Roman" w:hAnsi="Times New Roman"/>
      <w:sz w:val="24"/>
    </w:rPr>
  </w:style>
  <w:style w:type="character" w:customStyle="1" w:styleId="40">
    <w:name w:val="Оглавление 4 Знак"/>
    <w:qFormat/>
  </w:style>
  <w:style w:type="character" w:customStyle="1" w:styleId="6">
    <w:name w:val="Оглавление 6 Знак"/>
    <w:qFormat/>
  </w:style>
  <w:style w:type="character" w:customStyle="1" w:styleId="7">
    <w:name w:val="Оглавление 7 Знак"/>
    <w:qFormat/>
  </w:style>
  <w:style w:type="character" w:customStyle="1" w:styleId="a4">
    <w:name w:val="Текст выноски Знак"/>
    <w:basedOn w:val="11"/>
    <w:qFormat/>
    <w:rPr>
      <w:rFonts w:ascii="Tahoma" w:hAnsi="Tahoma"/>
      <w:sz w:val="16"/>
    </w:rPr>
  </w:style>
  <w:style w:type="character" w:customStyle="1" w:styleId="30">
    <w:name w:val="Заголовок 3 Знак"/>
    <w:basedOn w:val="11"/>
    <w:qFormat/>
    <w:rPr>
      <w:rFonts w:ascii="Times New Roman" w:hAnsi="Times New Roman"/>
      <w:color w:val="000080"/>
      <w:sz w:val="48"/>
    </w:rPr>
  </w:style>
  <w:style w:type="character" w:customStyle="1" w:styleId="31">
    <w:name w:val="Оглавление 3 Знак"/>
    <w:link w:val="32"/>
    <w:qFormat/>
  </w:style>
  <w:style w:type="character" w:customStyle="1" w:styleId="a5">
    <w:name w:val="Основной текст Знак"/>
    <w:basedOn w:val="11"/>
    <w:qFormat/>
    <w:rPr>
      <w:rFonts w:ascii="Times New Roman" w:hAnsi="Times New Roman"/>
      <w:sz w:val="24"/>
    </w:rPr>
  </w:style>
  <w:style w:type="character" w:customStyle="1" w:styleId="50">
    <w:name w:val="Заголовок 5 Знак"/>
    <w:qFormat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-"/>
    <w:qFormat/>
    <w:rPr>
      <w:rFonts w:ascii="XO Thames" w:hAnsi="XO Thames"/>
      <w:b/>
      <w:sz w:val="32"/>
    </w:rPr>
  </w:style>
  <w:style w:type="character" w:customStyle="1" w:styleId="-">
    <w:name w:val="Интернет-ссылка"/>
    <w:link w:val="10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12">
    <w:name w:val="Оглавление 1 Знак"/>
    <w:link w:val="13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9">
    <w:name w:val="Оглавление 9 Знак"/>
    <w:qFormat/>
  </w:style>
  <w:style w:type="character" w:customStyle="1" w:styleId="8">
    <w:name w:val="Оглавление 8 Знак"/>
    <w:qFormat/>
  </w:style>
  <w:style w:type="character" w:customStyle="1" w:styleId="51">
    <w:name w:val="Оглавление 5 Знак"/>
    <w:link w:val="52"/>
    <w:qFormat/>
  </w:style>
  <w:style w:type="character" w:customStyle="1" w:styleId="a6">
    <w:name w:val="Подзаголовок Знак"/>
    <w:basedOn w:val="11"/>
    <w:qFormat/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toc10">
    <w:name w:val="toc 10"/>
    <w:qFormat/>
  </w:style>
  <w:style w:type="character" w:customStyle="1" w:styleId="a7">
    <w:name w:val="Название Знак"/>
    <w:basedOn w:val="11"/>
    <w:qFormat/>
    <w:rPr>
      <w:rFonts w:ascii="Times New Roman" w:hAnsi="Times New Roman"/>
      <w:b/>
      <w:color w:val="000080"/>
      <w:sz w:val="46"/>
    </w:rPr>
  </w:style>
  <w:style w:type="character" w:customStyle="1" w:styleId="41">
    <w:name w:val="Оглавление 4 Знак1"/>
    <w:link w:val="42"/>
    <w:qFormat/>
    <w:rPr>
      <w:rFonts w:ascii="XO Thames" w:hAnsi="XO Thames"/>
      <w:b/>
      <w:color w:val="595959"/>
      <w:sz w:val="26"/>
    </w:rPr>
  </w:style>
  <w:style w:type="character" w:customStyle="1" w:styleId="21">
    <w:name w:val="Оглавление 2 Знак1"/>
    <w:basedOn w:val="11"/>
    <w:link w:val="22"/>
    <w:qFormat/>
    <w:rPr>
      <w:rFonts w:ascii="Times New Roman" w:hAnsi="Times New Roman"/>
      <w:b/>
      <w:color w:val="0000FF"/>
      <w:sz w:val="36"/>
    </w:rPr>
  </w:style>
  <w:style w:type="paragraph" w:customStyle="1" w:styleId="14">
    <w:name w:val="Заголовок1"/>
    <w:basedOn w:val="a"/>
    <w:next w:val="a8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22">
    <w:name w:val="toc 2"/>
    <w:next w:val="a"/>
    <w:link w:val="21"/>
    <w:uiPriority w:val="39"/>
    <w:pPr>
      <w:spacing w:after="200" w:line="276" w:lineRule="auto"/>
      <w:ind w:left="200"/>
    </w:pPr>
    <w:rPr>
      <w:sz w:val="24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styleId="42">
    <w:name w:val="toc 4"/>
    <w:next w:val="a"/>
    <w:link w:val="41"/>
    <w:uiPriority w:val="39"/>
    <w:pPr>
      <w:spacing w:after="200" w:line="276" w:lineRule="auto"/>
      <w:ind w:left="600"/>
    </w:pPr>
    <w:rPr>
      <w:sz w:val="24"/>
    </w:rPr>
  </w:style>
  <w:style w:type="paragraph" w:styleId="60">
    <w:name w:val="toc 6"/>
    <w:next w:val="a"/>
    <w:uiPriority w:val="39"/>
    <w:pPr>
      <w:spacing w:after="200" w:line="276" w:lineRule="auto"/>
      <w:ind w:left="1000"/>
    </w:pPr>
    <w:rPr>
      <w:sz w:val="24"/>
    </w:rPr>
  </w:style>
  <w:style w:type="paragraph" w:styleId="70">
    <w:name w:val="toc 7"/>
    <w:next w:val="a"/>
    <w:uiPriority w:val="39"/>
    <w:pPr>
      <w:spacing w:after="200" w:line="276" w:lineRule="auto"/>
      <w:ind w:left="1200"/>
    </w:pPr>
    <w:rPr>
      <w:sz w:val="24"/>
    </w:rPr>
  </w:style>
  <w:style w:type="paragraph" w:styleId="ad">
    <w:name w:val="Balloon Text"/>
    <w:basedOn w:val="a"/>
    <w:qFormat/>
    <w:rPr>
      <w:rFonts w:ascii="Tahoma" w:hAnsi="Tahoma"/>
      <w:sz w:val="16"/>
    </w:rPr>
  </w:style>
  <w:style w:type="paragraph" w:styleId="32">
    <w:name w:val="toc 3"/>
    <w:next w:val="a"/>
    <w:link w:val="31"/>
    <w:uiPriority w:val="39"/>
    <w:pPr>
      <w:spacing w:after="200" w:line="276" w:lineRule="auto"/>
      <w:ind w:left="400"/>
    </w:pPr>
    <w:rPr>
      <w:sz w:val="24"/>
    </w:rPr>
  </w:style>
  <w:style w:type="paragraph" w:customStyle="1" w:styleId="13">
    <w:name w:val="Гиперссылка1"/>
    <w:link w:val="12"/>
    <w:qFormat/>
    <w:pPr>
      <w:spacing w:after="200" w:line="276" w:lineRule="auto"/>
    </w:pPr>
    <w:rPr>
      <w:rFonts w:ascii="Calibri" w:hAnsi="Calibri"/>
      <w:color w:val="0000FF"/>
      <w:sz w:val="24"/>
      <w:u w:val="single"/>
    </w:rPr>
  </w:style>
  <w:style w:type="paragraph" w:customStyle="1" w:styleId="Footnote0">
    <w:name w:val="Footnote"/>
    <w:qFormat/>
    <w:pPr>
      <w:spacing w:after="200" w:line="276" w:lineRule="auto"/>
    </w:pPr>
    <w:rPr>
      <w:rFonts w:ascii="XO Thames" w:hAnsi="XO Thames"/>
      <w:sz w:val="24"/>
    </w:rPr>
  </w:style>
  <w:style w:type="paragraph" w:customStyle="1" w:styleId="110">
    <w:name w:val="Оглавление 1 Знак1"/>
    <w:link w:val="15"/>
    <w:qFormat/>
    <w:pPr>
      <w:spacing w:after="200" w:line="276" w:lineRule="auto"/>
    </w:pPr>
    <w:rPr>
      <w:sz w:val="24"/>
    </w:rPr>
  </w:style>
  <w:style w:type="paragraph" w:styleId="15">
    <w:name w:val="toc 1"/>
    <w:next w:val="a"/>
    <w:link w:val="110"/>
    <w:uiPriority w:val="39"/>
    <w:pPr>
      <w:spacing w:after="200" w:line="276" w:lineRule="auto"/>
    </w:pPr>
    <w:rPr>
      <w:rFonts w:ascii="XO Thames" w:hAnsi="XO Thames"/>
      <w:b/>
      <w:sz w:val="24"/>
    </w:rPr>
  </w:style>
  <w:style w:type="paragraph" w:customStyle="1" w:styleId="HeaderandFooter0">
    <w:name w:val="Header and Footer"/>
    <w:qFormat/>
    <w:pPr>
      <w:spacing w:after="200" w:line="360" w:lineRule="auto"/>
    </w:pPr>
    <w:rPr>
      <w:rFonts w:ascii="XO Thames" w:hAnsi="XO Thames"/>
    </w:rPr>
  </w:style>
  <w:style w:type="paragraph" w:styleId="90">
    <w:name w:val="toc 9"/>
    <w:next w:val="a"/>
    <w:uiPriority w:val="39"/>
    <w:pPr>
      <w:spacing w:after="200" w:line="276" w:lineRule="auto"/>
      <w:ind w:left="1600"/>
    </w:pPr>
    <w:rPr>
      <w:sz w:val="24"/>
    </w:rPr>
  </w:style>
  <w:style w:type="paragraph" w:styleId="80">
    <w:name w:val="toc 8"/>
    <w:next w:val="a"/>
    <w:uiPriority w:val="39"/>
    <w:pPr>
      <w:spacing w:after="200" w:line="276" w:lineRule="auto"/>
      <w:ind w:left="1400"/>
    </w:pPr>
    <w:rPr>
      <w:sz w:val="24"/>
    </w:rPr>
  </w:style>
  <w:style w:type="paragraph" w:styleId="52">
    <w:name w:val="toc 5"/>
    <w:next w:val="a"/>
    <w:link w:val="51"/>
    <w:uiPriority w:val="39"/>
    <w:pPr>
      <w:spacing w:after="200" w:line="276" w:lineRule="auto"/>
      <w:ind w:left="800"/>
    </w:pPr>
    <w:rPr>
      <w:sz w:val="24"/>
    </w:rPr>
  </w:style>
  <w:style w:type="paragraph" w:styleId="ae">
    <w:name w:val="Subtitle"/>
    <w:basedOn w:val="a"/>
    <w:next w:val="a"/>
    <w:uiPriority w:val="11"/>
    <w:qFormat/>
    <w:rPr>
      <w:rFonts w:asciiTheme="majorHAnsi" w:hAnsiTheme="majorHAnsi"/>
      <w:i/>
      <w:color w:val="4F81BD" w:themeColor="accent1"/>
      <w:spacing w:val="15"/>
    </w:rPr>
  </w:style>
  <w:style w:type="paragraph" w:customStyle="1" w:styleId="toc100">
    <w:name w:val="toc 10"/>
    <w:next w:val="a"/>
    <w:uiPriority w:val="39"/>
    <w:qFormat/>
    <w:pPr>
      <w:spacing w:after="200" w:line="276" w:lineRule="auto"/>
      <w:ind w:left="1800"/>
    </w:pPr>
    <w:rPr>
      <w:sz w:val="24"/>
    </w:rPr>
  </w:style>
  <w:style w:type="paragraph" w:styleId="af">
    <w:name w:val="Title"/>
    <w:basedOn w:val="a"/>
    <w:next w:val="ae"/>
    <w:uiPriority w:val="10"/>
    <w:qFormat/>
    <w:pPr>
      <w:jc w:val="center"/>
    </w:pPr>
    <w:rPr>
      <w:b/>
      <w:color w:val="000080"/>
      <w:sz w:val="46"/>
    </w:rPr>
  </w:style>
  <w:style w:type="numbering" w:customStyle="1" w:styleId="WWNum1">
    <w:name w:val="WWNum1"/>
    <w:basedOn w:val="a2"/>
    <w:rsid w:val="00616A6F"/>
    <w:pPr>
      <w:numPr>
        <w:numId w:val="4"/>
      </w:numPr>
    </w:pPr>
  </w:style>
  <w:style w:type="character" w:styleId="af0">
    <w:name w:val="Hyperlink"/>
    <w:basedOn w:val="a0"/>
    <w:uiPriority w:val="99"/>
    <w:rsid w:val="00616A6F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616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79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017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8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PRIEMNAYA</dc:creator>
  <cp:lastModifiedBy>Efremova</cp:lastModifiedBy>
  <cp:revision>17</cp:revision>
  <cp:lastPrinted>2022-12-07T09:31:00Z</cp:lastPrinted>
  <dcterms:created xsi:type="dcterms:W3CDTF">2022-11-15T09:32:00Z</dcterms:created>
  <dcterms:modified xsi:type="dcterms:W3CDTF">2023-01-16T08:23:00Z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